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CEC6A" w14:textId="52E672F3" w:rsidR="009539DE" w:rsidRPr="009539DE" w:rsidRDefault="009B5222" w:rsidP="00233DBF">
      <w:pPr>
        <w:spacing w:after="120" w:line="360" w:lineRule="auto"/>
        <w:rPr>
          <w:rFonts w:ascii="KorolevLiU Medium" w:hAnsi="KorolevLiU Medium"/>
          <w:sz w:val="32"/>
          <w:szCs w:val="32"/>
          <w:lang w:val="en-GB"/>
        </w:rPr>
      </w:pPr>
      <w:r w:rsidRPr="003723C4">
        <w:rPr>
          <w:rFonts w:ascii="KorolevLiU Medium" w:hAnsi="KorolevLiU Medium"/>
          <w:sz w:val="32"/>
          <w:szCs w:val="32"/>
          <w:lang w:val="en-GB"/>
        </w:rPr>
        <w:t>Analytical Frameworks in Sustainability Studies</w:t>
      </w:r>
      <w:r w:rsidR="007746A0" w:rsidRPr="003723C4">
        <w:rPr>
          <w:rFonts w:ascii="KorolevLiU Medium" w:hAnsi="KorolevLiU Medium"/>
          <w:sz w:val="32"/>
          <w:szCs w:val="32"/>
          <w:lang w:val="en-GB"/>
        </w:rPr>
        <w:t xml:space="preserve">: </w:t>
      </w:r>
      <w:r w:rsidR="00233DBF" w:rsidRPr="003723C4">
        <w:rPr>
          <w:rFonts w:ascii="KorolevLiU Medium" w:hAnsi="KorolevLiU Medium"/>
          <w:sz w:val="32"/>
          <w:szCs w:val="32"/>
          <w:lang w:val="en-GB"/>
        </w:rPr>
        <w:t>L</w:t>
      </w:r>
      <w:r w:rsidR="007746A0" w:rsidRPr="003723C4">
        <w:rPr>
          <w:rFonts w:ascii="KorolevLiU Medium" w:hAnsi="KorolevLiU Medium"/>
          <w:sz w:val="32"/>
          <w:szCs w:val="32"/>
          <w:lang w:val="en-GB"/>
        </w:rPr>
        <w:t>iterature list</w:t>
      </w:r>
    </w:p>
    <w:p w14:paraId="295377E8" w14:textId="19ED803A" w:rsidR="00580427" w:rsidRPr="00580427" w:rsidRDefault="00580427" w:rsidP="006326D2">
      <w:pPr>
        <w:spacing w:before="200" w:after="120" w:line="360" w:lineRule="auto"/>
        <w:rPr>
          <w:rFonts w:ascii="KorolevLiU Medium" w:hAnsi="KorolevLiU Medium" w:cs="Times New Roman"/>
          <w:sz w:val="28"/>
          <w:szCs w:val="28"/>
        </w:rPr>
      </w:pPr>
      <w:r w:rsidRPr="00580427">
        <w:rPr>
          <w:rFonts w:ascii="KorolevLiU Medium" w:hAnsi="KorolevLiU Medium" w:cs="Times New Roman"/>
          <w:sz w:val="28"/>
          <w:szCs w:val="28"/>
        </w:rPr>
        <w:t xml:space="preserve">Compulsory literature (tied to lectures and seminars) </w:t>
      </w:r>
    </w:p>
    <w:p w14:paraId="022BC1F9" w14:textId="7044E460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proofErr w:type="spellStart"/>
      <w:r w:rsidRPr="00580427">
        <w:rPr>
          <w:rFonts w:cs="Times New Roman"/>
        </w:rPr>
        <w:t>Adger</w:t>
      </w:r>
      <w:proofErr w:type="spellEnd"/>
      <w:r w:rsidRPr="00580427">
        <w:rPr>
          <w:rFonts w:cs="Times New Roman"/>
        </w:rPr>
        <w:t>, W. N. 2000</w:t>
      </w:r>
      <w:r w:rsidR="00B076FF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Social and Ecological Resilience: Are They Related? </w:t>
      </w:r>
      <w:r w:rsidRPr="00580427">
        <w:rPr>
          <w:rFonts w:cs="Times New Roman"/>
          <w:i/>
          <w:iCs/>
        </w:rPr>
        <w:t>Progress in Human Geography</w:t>
      </w:r>
      <w:r w:rsidRPr="00580427">
        <w:rPr>
          <w:rFonts w:cs="Times New Roman"/>
        </w:rPr>
        <w:t xml:space="preserve">, 24(3), pp. 347–364. </w:t>
      </w:r>
    </w:p>
    <w:p w14:paraId="63BD13E5" w14:textId="1DFA1A15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proofErr w:type="spellStart"/>
      <w:r w:rsidRPr="00580427">
        <w:rPr>
          <w:rFonts w:cs="Times New Roman"/>
        </w:rPr>
        <w:t>Bacchi</w:t>
      </w:r>
      <w:proofErr w:type="spellEnd"/>
      <w:r w:rsidRPr="00580427">
        <w:rPr>
          <w:rFonts w:cs="Times New Roman"/>
        </w:rPr>
        <w:t>, C. 2012</w:t>
      </w:r>
      <w:r w:rsidR="00B076FF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Why Study Problematizations? Making Politics Visible, </w:t>
      </w:r>
      <w:r w:rsidRPr="00580427">
        <w:rPr>
          <w:rFonts w:cs="Times New Roman"/>
          <w:i/>
          <w:iCs/>
        </w:rPr>
        <w:t xml:space="preserve">Open Journal of Political Science, </w:t>
      </w:r>
      <w:r w:rsidRPr="00580427">
        <w:rPr>
          <w:rFonts w:cs="Times New Roman"/>
        </w:rPr>
        <w:t xml:space="preserve">2(1), pp. 1-8 </w:t>
      </w:r>
    </w:p>
    <w:p w14:paraId="67B11900" w14:textId="18C74433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Bair, J. 2009</w:t>
      </w:r>
      <w:r w:rsidR="00B076FF" w:rsidRPr="003723C4">
        <w:rPr>
          <w:rFonts w:cs="Times New Roman"/>
        </w:rPr>
        <w:t xml:space="preserve">. </w:t>
      </w:r>
      <w:r w:rsidRPr="00580427">
        <w:rPr>
          <w:rFonts w:cs="Times New Roman"/>
        </w:rPr>
        <w:t xml:space="preserve">Global Commodity Chains: Genealogy and Review, in Bair, J. </w:t>
      </w:r>
      <w:r w:rsidRPr="00580427">
        <w:rPr>
          <w:rFonts w:cs="Times New Roman"/>
          <w:i/>
          <w:iCs/>
        </w:rPr>
        <w:t xml:space="preserve">Frontiers of Commodity Chains, </w:t>
      </w:r>
      <w:r w:rsidRPr="00580427">
        <w:rPr>
          <w:rFonts w:cs="Times New Roman"/>
        </w:rPr>
        <w:t>Stanford</w:t>
      </w:r>
      <w:r w:rsidR="00B076FF" w:rsidRPr="003723C4">
        <w:rPr>
          <w:rFonts w:cs="Times New Roman"/>
        </w:rPr>
        <w:t>:</w:t>
      </w:r>
      <w:r w:rsidRPr="00580427">
        <w:rPr>
          <w:rFonts w:cs="Times New Roman"/>
        </w:rPr>
        <w:t xml:space="preserve"> Stanford University Press. </w:t>
      </w:r>
    </w:p>
    <w:p w14:paraId="1018F98F" w14:textId="70B7049C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proofErr w:type="spellStart"/>
      <w:r w:rsidRPr="00580427">
        <w:rPr>
          <w:rFonts w:cs="Times New Roman"/>
        </w:rPr>
        <w:t>Blühdorn</w:t>
      </w:r>
      <w:proofErr w:type="spellEnd"/>
      <w:r w:rsidRPr="00580427">
        <w:rPr>
          <w:rFonts w:cs="Times New Roman"/>
        </w:rPr>
        <w:t xml:space="preserve">, I and </w:t>
      </w:r>
      <w:proofErr w:type="spellStart"/>
      <w:r w:rsidRPr="00580427">
        <w:rPr>
          <w:rFonts w:cs="Times New Roman"/>
        </w:rPr>
        <w:t>Deflorian</w:t>
      </w:r>
      <w:proofErr w:type="spellEnd"/>
      <w:r w:rsidRPr="00580427">
        <w:rPr>
          <w:rFonts w:cs="Times New Roman"/>
        </w:rPr>
        <w:t>, M. 2019</w:t>
      </w:r>
      <w:r w:rsidR="00B076FF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The Collaborative Management of Sustained Unsustainability: On the Performance of Participatory Forms of Environmental Governance, </w:t>
      </w:r>
      <w:r w:rsidRPr="00580427">
        <w:rPr>
          <w:rFonts w:cs="Times New Roman"/>
          <w:i/>
          <w:iCs/>
        </w:rPr>
        <w:t>Sustainability</w:t>
      </w:r>
      <w:r w:rsidR="00B076FF" w:rsidRPr="003723C4">
        <w:rPr>
          <w:rFonts w:cs="Times New Roman"/>
        </w:rPr>
        <w:t>,</w:t>
      </w:r>
      <w:r w:rsidRPr="00580427">
        <w:rPr>
          <w:rFonts w:cs="Times New Roman"/>
          <w:i/>
          <w:iCs/>
        </w:rPr>
        <w:t xml:space="preserve"> </w:t>
      </w:r>
      <w:r w:rsidRPr="00580427">
        <w:rPr>
          <w:rFonts w:cs="Times New Roman"/>
        </w:rPr>
        <w:t xml:space="preserve">11, 1189. </w:t>
      </w:r>
    </w:p>
    <w:p w14:paraId="292A8D49" w14:textId="197CA071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Brown, B. R. and Saunders, M. 2007</w:t>
      </w:r>
      <w:r w:rsidR="00B076FF" w:rsidRPr="003723C4">
        <w:rPr>
          <w:rFonts w:cs="Times New Roman"/>
        </w:rPr>
        <w:t xml:space="preserve">. </w:t>
      </w:r>
      <w:r w:rsidRPr="00580427">
        <w:rPr>
          <w:rFonts w:cs="Times New Roman"/>
          <w:i/>
          <w:iCs/>
        </w:rPr>
        <w:t>Dealing with Statistics: What you Need to Know</w:t>
      </w:r>
      <w:r w:rsidRPr="00580427">
        <w:rPr>
          <w:rFonts w:cs="Times New Roman"/>
        </w:rPr>
        <w:t>, Berkshire</w:t>
      </w:r>
      <w:r w:rsidR="00B076FF" w:rsidRPr="003723C4">
        <w:rPr>
          <w:rFonts w:cs="Times New Roman"/>
        </w:rPr>
        <w:t>:</w:t>
      </w:r>
      <w:r w:rsidRPr="00580427">
        <w:rPr>
          <w:rFonts w:cs="Times New Roman"/>
        </w:rPr>
        <w:t xml:space="preserve"> Open University Press. Chapter 1: Why you need to use statistics in your research. </w:t>
      </w:r>
      <w:hyperlink r:id="rId7" w:history="1">
        <w:r w:rsidR="00B076FF" w:rsidRPr="00580427">
          <w:rPr>
            <w:rStyle w:val="Hyperlnk"/>
            <w:rFonts w:cs="Times New Roman"/>
          </w:rPr>
          <w:t>https://www.scribd.com/document/254330540/Brown-and-Saunders-Chapter-1-Dealing-With-Statistics</w:t>
        </w:r>
      </w:hyperlink>
      <w:r w:rsidR="00B076FF" w:rsidRPr="003723C4">
        <w:rPr>
          <w:rFonts w:cs="Times New Roman"/>
        </w:rPr>
        <w:t xml:space="preserve"> </w:t>
      </w:r>
    </w:p>
    <w:p w14:paraId="607AF50C" w14:textId="4179948E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Chatterton, P., Featherstone, D. and Routledge, P. 2013</w:t>
      </w:r>
      <w:r w:rsidR="00B076FF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Articulating Climate Justice in Copenhagen: Antagonism, the Commons and Solidarity, </w:t>
      </w:r>
      <w:r w:rsidRPr="00580427">
        <w:rPr>
          <w:rFonts w:cs="Times New Roman"/>
          <w:i/>
          <w:iCs/>
        </w:rPr>
        <w:t>Antipode</w:t>
      </w:r>
      <w:r w:rsidR="00B076FF" w:rsidRPr="003723C4">
        <w:rPr>
          <w:rFonts w:cs="Times New Roman"/>
        </w:rPr>
        <w:t>,</w:t>
      </w:r>
      <w:r w:rsidRPr="00580427">
        <w:rPr>
          <w:rFonts w:cs="Times New Roman"/>
          <w:i/>
          <w:iCs/>
        </w:rPr>
        <w:t xml:space="preserve"> </w:t>
      </w:r>
      <w:r w:rsidRPr="00580427">
        <w:rPr>
          <w:rFonts w:cs="Times New Roman"/>
        </w:rPr>
        <w:t xml:space="preserve">45(3), pp. 602-620. </w:t>
      </w:r>
    </w:p>
    <w:p w14:paraId="6817AACB" w14:textId="0D1EBE3A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Cox, R. 1981</w:t>
      </w:r>
      <w:r w:rsidR="00B076FF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Social Forces, States and World Orders: Beyond International Relations, </w:t>
      </w:r>
      <w:r w:rsidRPr="00580427">
        <w:rPr>
          <w:rFonts w:cs="Times New Roman"/>
          <w:i/>
          <w:iCs/>
        </w:rPr>
        <w:t>Millennium</w:t>
      </w:r>
      <w:r w:rsidR="00B076FF" w:rsidRPr="003723C4">
        <w:rPr>
          <w:rFonts w:cs="Times New Roman"/>
        </w:rPr>
        <w:t>,</w:t>
      </w:r>
      <w:r w:rsidRPr="00580427">
        <w:rPr>
          <w:rFonts w:cs="Times New Roman"/>
          <w:i/>
          <w:iCs/>
        </w:rPr>
        <w:t xml:space="preserve"> </w:t>
      </w:r>
      <w:r w:rsidRPr="00580427">
        <w:rPr>
          <w:rFonts w:cs="Times New Roman"/>
        </w:rPr>
        <w:t xml:space="preserve">10(2), pp. 126-155. </w:t>
      </w:r>
    </w:p>
    <w:p w14:paraId="6F001AFD" w14:textId="48B48E0B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3FDFF6A">
        <w:rPr>
          <w:rFonts w:cs="Times New Roman"/>
        </w:rPr>
        <w:t>Creswell J. and Creswell D. 2018</w:t>
      </w:r>
      <w:r w:rsidR="00B076FF" w:rsidRPr="03FDFF6A">
        <w:rPr>
          <w:rFonts w:cs="Times New Roman"/>
        </w:rPr>
        <w:t>.</w:t>
      </w:r>
      <w:r w:rsidRPr="03FDFF6A">
        <w:rPr>
          <w:rFonts w:cs="Times New Roman"/>
        </w:rPr>
        <w:t xml:space="preserve"> </w:t>
      </w:r>
      <w:r w:rsidRPr="03FDFF6A">
        <w:rPr>
          <w:rFonts w:cs="Times New Roman"/>
          <w:i/>
          <w:iCs/>
        </w:rPr>
        <w:t>Research Design: Qualitative, Quantitative, and Mixed Methods Approaches</w:t>
      </w:r>
      <w:r w:rsidRPr="03FDFF6A">
        <w:rPr>
          <w:rFonts w:cs="Times New Roman"/>
        </w:rPr>
        <w:t>, Thousand Oaks, C</w:t>
      </w:r>
      <w:r w:rsidR="00B076FF" w:rsidRPr="03FDFF6A">
        <w:rPr>
          <w:rFonts w:cs="Times New Roman"/>
        </w:rPr>
        <w:t>A:</w:t>
      </w:r>
      <w:r w:rsidRPr="03FDFF6A">
        <w:rPr>
          <w:rFonts w:cs="Times New Roman"/>
        </w:rPr>
        <w:t xml:space="preserve"> Sage Publications, Inc</w:t>
      </w:r>
      <w:r w:rsidR="00B076FF" w:rsidRPr="03FDFF6A">
        <w:rPr>
          <w:rFonts w:cs="Times New Roman"/>
        </w:rPr>
        <w:t>.</w:t>
      </w:r>
      <w:r w:rsidR="73CC7E96" w:rsidRPr="03FDFF6A">
        <w:rPr>
          <w:rFonts w:cs="Times New Roman"/>
        </w:rPr>
        <w:t xml:space="preserve"> Ch 1-3</w:t>
      </w:r>
    </w:p>
    <w:p w14:paraId="721855AA" w14:textId="146725C6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Curran, M.A. 2015</w:t>
      </w:r>
      <w:r w:rsidR="00863CF0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</w:t>
      </w:r>
      <w:r w:rsidRPr="00580427">
        <w:rPr>
          <w:rFonts w:cs="Times New Roman"/>
          <w:i/>
          <w:iCs/>
        </w:rPr>
        <w:t xml:space="preserve">Life Cycle Assessment Student Handbook, </w:t>
      </w:r>
      <w:r w:rsidRPr="00580427">
        <w:rPr>
          <w:rFonts w:cs="Times New Roman"/>
        </w:rPr>
        <w:t xml:space="preserve">Scrivener Publishing. (E-book at Linköping University library). Chapter 1: Introduction to Life Cycle Assessment. </w:t>
      </w:r>
    </w:p>
    <w:p w14:paraId="2A9B6168" w14:textId="300EEE08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Daggett, C. 2018</w:t>
      </w:r>
      <w:r w:rsidR="00863CF0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Petro-Masculinity: Fossil Fuels and Authoritarian Desire, </w:t>
      </w:r>
      <w:r w:rsidRPr="00580427">
        <w:rPr>
          <w:rFonts w:cs="Times New Roman"/>
          <w:i/>
          <w:iCs/>
        </w:rPr>
        <w:t>Millennium: Journal of International Studies</w:t>
      </w:r>
      <w:r w:rsidR="00863CF0" w:rsidRPr="003723C4">
        <w:rPr>
          <w:rFonts w:cs="Times New Roman"/>
        </w:rPr>
        <w:t>,</w:t>
      </w:r>
      <w:r w:rsidRPr="00580427">
        <w:rPr>
          <w:rFonts w:cs="Times New Roman"/>
        </w:rPr>
        <w:t xml:space="preserve"> 47(1)</w:t>
      </w:r>
      <w:r w:rsidR="00863CF0" w:rsidRPr="003723C4">
        <w:rPr>
          <w:rFonts w:cs="Times New Roman"/>
        </w:rPr>
        <w:t>, pp.</w:t>
      </w:r>
      <w:r w:rsidRPr="00580427">
        <w:rPr>
          <w:rFonts w:cs="Times New Roman"/>
        </w:rPr>
        <w:t xml:space="preserve"> 25–44. </w:t>
      </w:r>
    </w:p>
    <w:p w14:paraId="25F495FE" w14:textId="609A194C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proofErr w:type="spellStart"/>
      <w:r w:rsidRPr="00580427">
        <w:rPr>
          <w:rFonts w:cs="Times New Roman"/>
        </w:rPr>
        <w:t>Gaard</w:t>
      </w:r>
      <w:proofErr w:type="spellEnd"/>
      <w:r w:rsidRPr="00580427">
        <w:rPr>
          <w:rFonts w:cs="Times New Roman"/>
        </w:rPr>
        <w:t>, G. 2011</w:t>
      </w:r>
      <w:r w:rsidR="00863CF0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Ecofeminism Revisited: Rejecting Essentialism and Re-Placing Species in a Material Feminist Environmentalism, </w:t>
      </w:r>
      <w:r w:rsidRPr="00580427">
        <w:rPr>
          <w:rFonts w:cs="Times New Roman"/>
          <w:i/>
          <w:iCs/>
        </w:rPr>
        <w:t>Feminist Formations</w:t>
      </w:r>
      <w:r w:rsidR="00863CF0" w:rsidRPr="003723C4">
        <w:rPr>
          <w:rFonts w:cs="Times New Roman"/>
        </w:rPr>
        <w:t xml:space="preserve">, </w:t>
      </w:r>
      <w:r w:rsidRPr="00580427">
        <w:rPr>
          <w:rFonts w:cs="Times New Roman"/>
        </w:rPr>
        <w:t>23(2), pp. 26–53</w:t>
      </w:r>
      <w:r w:rsidR="00863CF0" w:rsidRPr="003723C4">
        <w:rPr>
          <w:rFonts w:cs="Times New Roman"/>
        </w:rPr>
        <w:t>.</w:t>
      </w:r>
    </w:p>
    <w:p w14:paraId="332B087E" w14:textId="17946FEF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lastRenderedPageBreak/>
        <w:t>Gonzales 2012</w:t>
      </w:r>
      <w:r w:rsidR="001514FD" w:rsidRPr="003723C4">
        <w:rPr>
          <w:rFonts w:cs="Times New Roman"/>
        </w:rPr>
        <w:t xml:space="preserve">. </w:t>
      </w:r>
      <w:r w:rsidRPr="00580427">
        <w:rPr>
          <w:rFonts w:cs="Times New Roman"/>
        </w:rPr>
        <w:t xml:space="preserve">GIS in Environmental Assessment: A Review of Current Issues and Future Needs, </w:t>
      </w:r>
      <w:r w:rsidRPr="00580427">
        <w:rPr>
          <w:rFonts w:cs="Times New Roman"/>
          <w:i/>
          <w:iCs/>
        </w:rPr>
        <w:t xml:space="preserve">Journal of Environmental Assessment Policy and Management </w:t>
      </w:r>
      <w:r w:rsidRPr="00580427">
        <w:rPr>
          <w:rFonts w:cs="Times New Roman"/>
        </w:rPr>
        <w:t>14(1), pp.</w:t>
      </w:r>
      <w:r w:rsidR="001514FD" w:rsidRPr="003723C4">
        <w:rPr>
          <w:rFonts w:cs="Times New Roman"/>
        </w:rPr>
        <w:t xml:space="preserve"> </w:t>
      </w:r>
      <w:r w:rsidRPr="00580427">
        <w:rPr>
          <w:rFonts w:cs="Times New Roman"/>
        </w:rPr>
        <w:t xml:space="preserve">1250007-1-24 </w:t>
      </w:r>
    </w:p>
    <w:p w14:paraId="14F18DBD" w14:textId="16328CCA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 xml:space="preserve">de </w:t>
      </w:r>
      <w:proofErr w:type="spellStart"/>
      <w:r w:rsidRPr="00580427">
        <w:rPr>
          <w:rFonts w:cs="Times New Roman"/>
        </w:rPr>
        <w:t>Haan</w:t>
      </w:r>
      <w:proofErr w:type="spellEnd"/>
      <w:r w:rsidRPr="00580427">
        <w:rPr>
          <w:rFonts w:cs="Times New Roman"/>
        </w:rPr>
        <w:t xml:space="preserve">, J. H. and </w:t>
      </w:r>
      <w:proofErr w:type="spellStart"/>
      <w:r w:rsidRPr="00580427">
        <w:rPr>
          <w:rFonts w:cs="Times New Roman"/>
        </w:rPr>
        <w:t>Rotmans</w:t>
      </w:r>
      <w:proofErr w:type="spellEnd"/>
      <w:r w:rsidRPr="00580427">
        <w:rPr>
          <w:rFonts w:cs="Times New Roman"/>
        </w:rPr>
        <w:t>, J. 2011</w:t>
      </w:r>
      <w:r w:rsidR="001514FD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Patterns in Transitions: Understanding Complex Chains of Change, </w:t>
      </w:r>
      <w:r w:rsidRPr="00580427">
        <w:rPr>
          <w:rFonts w:cs="Times New Roman"/>
          <w:i/>
          <w:iCs/>
        </w:rPr>
        <w:t>Technological Forecasting and Social Change</w:t>
      </w:r>
      <w:r w:rsidR="001514FD" w:rsidRPr="003723C4">
        <w:rPr>
          <w:rFonts w:cs="Times New Roman"/>
        </w:rPr>
        <w:t>,</w:t>
      </w:r>
      <w:r w:rsidRPr="00580427">
        <w:rPr>
          <w:rFonts w:cs="Times New Roman"/>
          <w:i/>
          <w:iCs/>
        </w:rPr>
        <w:t xml:space="preserve"> </w:t>
      </w:r>
      <w:r w:rsidRPr="00580427">
        <w:rPr>
          <w:rFonts w:cs="Times New Roman"/>
        </w:rPr>
        <w:t xml:space="preserve">78, pp. 90–102. </w:t>
      </w:r>
    </w:p>
    <w:p w14:paraId="0DFEE18E" w14:textId="3F9FBED7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  <w:lang w:val="en-GB"/>
        </w:rPr>
      </w:pPr>
      <w:r w:rsidRPr="003723C4">
        <w:rPr>
          <w:rFonts w:cs="Times New Roman"/>
        </w:rPr>
        <w:t>Hale, T. 2017</w:t>
      </w:r>
      <w:r w:rsidR="001514FD" w:rsidRPr="003723C4">
        <w:rPr>
          <w:rFonts w:cs="Times New Roman"/>
        </w:rPr>
        <w:t xml:space="preserve">. </w:t>
      </w:r>
      <w:r w:rsidRPr="003723C4">
        <w:rPr>
          <w:rFonts w:cs="Times New Roman"/>
        </w:rPr>
        <w:t xml:space="preserve">“All </w:t>
      </w:r>
      <w:proofErr w:type="gramStart"/>
      <w:r w:rsidRPr="003723C4">
        <w:rPr>
          <w:rFonts w:cs="Times New Roman"/>
        </w:rPr>
        <w:t>Hands on</w:t>
      </w:r>
      <w:proofErr w:type="gramEnd"/>
      <w:r w:rsidRPr="003723C4">
        <w:rPr>
          <w:rFonts w:cs="Times New Roman"/>
        </w:rPr>
        <w:t xml:space="preserve"> Deck”: The Paris Agreement and Nonstate Climate Action, </w:t>
      </w:r>
      <w:r w:rsidRPr="003723C4">
        <w:rPr>
          <w:rFonts w:cs="Times New Roman"/>
          <w:i/>
          <w:iCs/>
        </w:rPr>
        <w:t>Global Environmental Politics</w:t>
      </w:r>
      <w:r w:rsidR="001514FD" w:rsidRPr="003723C4">
        <w:rPr>
          <w:rFonts w:cs="Times New Roman"/>
        </w:rPr>
        <w:t>,</w:t>
      </w:r>
      <w:r w:rsidRPr="003723C4">
        <w:rPr>
          <w:rFonts w:cs="Times New Roman"/>
          <w:i/>
          <w:iCs/>
        </w:rPr>
        <w:t xml:space="preserve"> </w:t>
      </w:r>
      <w:r w:rsidRPr="003723C4">
        <w:rPr>
          <w:rFonts w:cs="Times New Roman"/>
        </w:rPr>
        <w:t>16</w:t>
      </w:r>
      <w:r w:rsidR="001514FD" w:rsidRPr="003723C4">
        <w:rPr>
          <w:rFonts w:cs="Times New Roman"/>
        </w:rPr>
        <w:t>(</w:t>
      </w:r>
      <w:r w:rsidRPr="003723C4">
        <w:rPr>
          <w:rFonts w:cs="Times New Roman"/>
        </w:rPr>
        <w:t>3</w:t>
      </w:r>
      <w:r w:rsidR="001514FD" w:rsidRPr="003723C4">
        <w:rPr>
          <w:rFonts w:cs="Times New Roman"/>
        </w:rPr>
        <w:t>)</w:t>
      </w:r>
      <w:r w:rsidRPr="003723C4">
        <w:rPr>
          <w:rFonts w:cs="Times New Roman"/>
        </w:rPr>
        <w:t>, pp. 12-22.</w:t>
      </w:r>
    </w:p>
    <w:p w14:paraId="7D0C880C" w14:textId="526C1DB4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Hanson, S. 2010</w:t>
      </w:r>
      <w:r w:rsidR="001514FD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Gender and Mobility: New Approaches for Informing Sustainability, </w:t>
      </w:r>
      <w:r w:rsidRPr="00580427">
        <w:rPr>
          <w:rFonts w:cs="Times New Roman"/>
          <w:i/>
          <w:iCs/>
        </w:rPr>
        <w:t xml:space="preserve">Gender, </w:t>
      </w:r>
      <w:proofErr w:type="gramStart"/>
      <w:r w:rsidRPr="00580427">
        <w:rPr>
          <w:rFonts w:cs="Times New Roman"/>
          <w:i/>
          <w:iCs/>
        </w:rPr>
        <w:t>place</w:t>
      </w:r>
      <w:proofErr w:type="gramEnd"/>
      <w:r w:rsidRPr="00580427">
        <w:rPr>
          <w:rFonts w:cs="Times New Roman"/>
          <w:i/>
          <w:iCs/>
        </w:rPr>
        <w:t xml:space="preserve"> and culture, </w:t>
      </w:r>
      <w:r w:rsidRPr="00580427">
        <w:rPr>
          <w:rFonts w:cs="Times New Roman"/>
        </w:rPr>
        <w:t xml:space="preserve">17(1), pp. 5-23. </w:t>
      </w:r>
    </w:p>
    <w:p w14:paraId="64CC3143" w14:textId="521A956E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proofErr w:type="spellStart"/>
      <w:r w:rsidRPr="00580427">
        <w:rPr>
          <w:rFonts w:cs="Times New Roman"/>
        </w:rPr>
        <w:t>Hölscher</w:t>
      </w:r>
      <w:proofErr w:type="spellEnd"/>
      <w:r w:rsidRPr="00580427">
        <w:rPr>
          <w:rFonts w:cs="Times New Roman"/>
        </w:rPr>
        <w:t xml:space="preserve">, K., </w:t>
      </w:r>
      <w:proofErr w:type="spellStart"/>
      <w:r w:rsidRPr="00580427">
        <w:rPr>
          <w:rFonts w:cs="Times New Roman"/>
        </w:rPr>
        <w:t>Wittmayer</w:t>
      </w:r>
      <w:proofErr w:type="spellEnd"/>
      <w:r w:rsidRPr="00580427">
        <w:rPr>
          <w:rFonts w:cs="Times New Roman"/>
        </w:rPr>
        <w:t xml:space="preserve">, J. M. and </w:t>
      </w:r>
      <w:proofErr w:type="spellStart"/>
      <w:r w:rsidRPr="00580427">
        <w:rPr>
          <w:rFonts w:cs="Times New Roman"/>
        </w:rPr>
        <w:t>Loorbach</w:t>
      </w:r>
      <w:proofErr w:type="spellEnd"/>
      <w:r w:rsidRPr="00580427">
        <w:rPr>
          <w:rFonts w:cs="Times New Roman"/>
        </w:rPr>
        <w:t>, D. 2018</w:t>
      </w:r>
      <w:r w:rsidR="001514FD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Transition versus Transformation: What’ s the Difference? </w:t>
      </w:r>
      <w:r w:rsidRPr="00580427">
        <w:rPr>
          <w:rFonts w:cs="Times New Roman"/>
          <w:i/>
          <w:iCs/>
        </w:rPr>
        <w:t>Environmental Innovation and Societal Transitions</w:t>
      </w:r>
      <w:r w:rsidR="001514FD" w:rsidRPr="003723C4">
        <w:rPr>
          <w:rFonts w:cs="Times New Roman"/>
        </w:rPr>
        <w:t>,</w:t>
      </w:r>
      <w:r w:rsidRPr="00580427">
        <w:rPr>
          <w:rFonts w:cs="Times New Roman"/>
          <w:i/>
          <w:iCs/>
        </w:rPr>
        <w:t xml:space="preserve"> </w:t>
      </w:r>
      <w:r w:rsidRPr="00580427">
        <w:rPr>
          <w:rFonts w:cs="Times New Roman"/>
        </w:rPr>
        <w:t>27, pp.</w:t>
      </w:r>
      <w:r w:rsidR="001514FD" w:rsidRPr="003723C4">
        <w:rPr>
          <w:rFonts w:cs="Times New Roman"/>
        </w:rPr>
        <w:t xml:space="preserve"> </w:t>
      </w:r>
      <w:r w:rsidRPr="00580427">
        <w:rPr>
          <w:rFonts w:cs="Times New Roman"/>
        </w:rPr>
        <w:t xml:space="preserve">1–3. </w:t>
      </w:r>
    </w:p>
    <w:p w14:paraId="088ACFC1" w14:textId="1074121B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Linnér, B.-O. and Wibeck, V. 2019</w:t>
      </w:r>
      <w:r w:rsidR="001514FD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</w:t>
      </w:r>
      <w:r w:rsidRPr="00580427">
        <w:rPr>
          <w:rFonts w:cs="Times New Roman"/>
          <w:i/>
          <w:iCs/>
        </w:rPr>
        <w:t>Sustainability Transformations: Agents and Drivers across Societies</w:t>
      </w:r>
      <w:r w:rsidRPr="00580427">
        <w:rPr>
          <w:rFonts w:cs="Times New Roman"/>
        </w:rPr>
        <w:t xml:space="preserve">, Cambridge, UK: Cambridge University Press. Chapter 1. </w:t>
      </w:r>
    </w:p>
    <w:p w14:paraId="5050CE9E" w14:textId="0297FFEE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Liu et al. 2012</w:t>
      </w:r>
      <w:r w:rsidR="001514FD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Heavy Metal Contamination in Arable Soils and Vegetables around a Sulfuric Acid Factory, China, </w:t>
      </w:r>
      <w:r w:rsidRPr="00580427">
        <w:rPr>
          <w:rFonts w:cs="Times New Roman"/>
          <w:i/>
          <w:iCs/>
        </w:rPr>
        <w:t>Clean – Soil, Air, Water</w:t>
      </w:r>
      <w:r w:rsidR="001514FD" w:rsidRPr="003723C4">
        <w:rPr>
          <w:rFonts w:cs="Times New Roman"/>
        </w:rPr>
        <w:t>,</w:t>
      </w:r>
      <w:r w:rsidRPr="00580427">
        <w:rPr>
          <w:rFonts w:cs="Times New Roman"/>
          <w:i/>
          <w:iCs/>
        </w:rPr>
        <w:t xml:space="preserve"> </w:t>
      </w:r>
      <w:r w:rsidRPr="00580427">
        <w:rPr>
          <w:rFonts w:cs="Times New Roman"/>
        </w:rPr>
        <w:t>40(7), pp. 766–772</w:t>
      </w:r>
      <w:r w:rsidR="001514FD" w:rsidRPr="003723C4">
        <w:rPr>
          <w:rFonts w:cs="Times New Roman"/>
        </w:rPr>
        <w:t>.</w:t>
      </w:r>
    </w:p>
    <w:p w14:paraId="47136362" w14:textId="6238A68C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Liu et al. 2016</w:t>
      </w:r>
      <w:r w:rsidR="001514FD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Thallium Dispersal and Contamination in Surface Sediments from South China and its Source Identification, </w:t>
      </w:r>
      <w:r w:rsidRPr="00580427">
        <w:rPr>
          <w:rFonts w:cs="Times New Roman"/>
          <w:i/>
          <w:iCs/>
        </w:rPr>
        <w:t>Environmental Pollution</w:t>
      </w:r>
      <w:r w:rsidR="001514FD" w:rsidRPr="003723C4">
        <w:rPr>
          <w:rFonts w:cs="Times New Roman"/>
        </w:rPr>
        <w:t>,</w:t>
      </w:r>
      <w:r w:rsidRPr="00580427">
        <w:rPr>
          <w:rFonts w:cs="Times New Roman"/>
          <w:i/>
          <w:iCs/>
        </w:rPr>
        <w:t xml:space="preserve"> </w:t>
      </w:r>
      <w:r w:rsidRPr="00580427">
        <w:rPr>
          <w:rFonts w:cs="Times New Roman"/>
        </w:rPr>
        <w:t xml:space="preserve">213, pp. 878-887. </w:t>
      </w:r>
    </w:p>
    <w:p w14:paraId="4DD8743A" w14:textId="52F15166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Lohman, L. 2005</w:t>
      </w:r>
      <w:r w:rsidR="001514FD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Marketing and Making Carbon Dumps: Commodification, Calculation and Counterfactuals in Climate Change Mitigation, </w:t>
      </w:r>
      <w:r w:rsidRPr="00580427">
        <w:rPr>
          <w:rFonts w:cs="Times New Roman"/>
          <w:i/>
          <w:iCs/>
        </w:rPr>
        <w:t>Science as Culture</w:t>
      </w:r>
      <w:r w:rsidR="001514FD" w:rsidRPr="003723C4">
        <w:rPr>
          <w:rFonts w:cs="Times New Roman"/>
        </w:rPr>
        <w:t>,</w:t>
      </w:r>
      <w:r w:rsidRPr="00580427">
        <w:rPr>
          <w:rFonts w:cs="Times New Roman"/>
          <w:i/>
          <w:iCs/>
        </w:rPr>
        <w:t xml:space="preserve"> </w:t>
      </w:r>
      <w:r w:rsidRPr="00580427">
        <w:rPr>
          <w:rFonts w:cs="Times New Roman"/>
        </w:rPr>
        <w:t>14(3), pp. 203–235</w:t>
      </w:r>
      <w:r w:rsidR="001514FD" w:rsidRPr="003723C4">
        <w:rPr>
          <w:rFonts w:cs="Times New Roman"/>
        </w:rPr>
        <w:t>.</w:t>
      </w:r>
    </w:p>
    <w:p w14:paraId="03EFB5CF" w14:textId="371F49C5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Lovell, H</w:t>
      </w:r>
      <w:r w:rsidR="001514FD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2010</w:t>
      </w:r>
      <w:r w:rsidR="001514FD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Governing the Carbon Offset Market, </w:t>
      </w:r>
      <w:r w:rsidRPr="00580427">
        <w:rPr>
          <w:rFonts w:cs="Times New Roman"/>
          <w:i/>
          <w:iCs/>
        </w:rPr>
        <w:t>Wires Climate Change</w:t>
      </w:r>
      <w:r w:rsidR="001514FD" w:rsidRPr="003723C4">
        <w:rPr>
          <w:rFonts w:cs="Times New Roman"/>
          <w:i/>
          <w:iCs/>
        </w:rPr>
        <w:t>:</w:t>
      </w:r>
      <w:r w:rsidRPr="00580427">
        <w:rPr>
          <w:rFonts w:cs="Times New Roman"/>
          <w:i/>
          <w:iCs/>
        </w:rPr>
        <w:t xml:space="preserve"> Wiley’s Interdisciplinary Reviews</w:t>
      </w:r>
      <w:r w:rsidRPr="00580427">
        <w:rPr>
          <w:rFonts w:cs="Times New Roman"/>
        </w:rPr>
        <w:t xml:space="preserve">, 1(3), pp. 353–362. </w:t>
      </w:r>
    </w:p>
    <w:p w14:paraId="1E1E666C" w14:textId="28A88A6D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Lovett, G.M., Burns, D.A. and Driscoll, C.T. et al. 2007</w:t>
      </w:r>
      <w:r w:rsidR="001514FD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Who Needs Environmental Monitoring? </w:t>
      </w:r>
      <w:r w:rsidRPr="00580427">
        <w:rPr>
          <w:rFonts w:cs="Times New Roman"/>
          <w:i/>
          <w:iCs/>
        </w:rPr>
        <w:t>Front. Ecol. Environ.</w:t>
      </w:r>
      <w:r w:rsidR="001514FD" w:rsidRPr="003723C4">
        <w:rPr>
          <w:rFonts w:cs="Times New Roman"/>
        </w:rPr>
        <w:t>,</w:t>
      </w:r>
      <w:r w:rsidRPr="00580427">
        <w:rPr>
          <w:rFonts w:cs="Times New Roman"/>
          <w:i/>
          <w:iCs/>
        </w:rPr>
        <w:t xml:space="preserve"> </w:t>
      </w:r>
      <w:r w:rsidRPr="00580427">
        <w:rPr>
          <w:rFonts w:cs="Times New Roman"/>
        </w:rPr>
        <w:t>5, pp. 253-260</w:t>
      </w:r>
      <w:r w:rsidR="001514FD" w:rsidRPr="003723C4">
        <w:rPr>
          <w:rFonts w:cs="Times New Roman"/>
        </w:rPr>
        <w:t>.</w:t>
      </w:r>
    </w:p>
    <w:p w14:paraId="0F4BF4C2" w14:textId="73A766DA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Reid, J. 2013</w:t>
      </w:r>
      <w:r w:rsidR="001514FD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Interrogating the Neoliberal Biopolitics of the Sustainable Development-Resilience Nexus, </w:t>
      </w:r>
      <w:r w:rsidRPr="00580427">
        <w:rPr>
          <w:rFonts w:cs="Times New Roman"/>
          <w:i/>
          <w:iCs/>
        </w:rPr>
        <w:t>International Political Sociology</w:t>
      </w:r>
      <w:r w:rsidR="001514FD" w:rsidRPr="003723C4">
        <w:rPr>
          <w:rFonts w:cs="Times New Roman"/>
        </w:rPr>
        <w:t>,</w:t>
      </w:r>
      <w:r w:rsidRPr="00580427">
        <w:rPr>
          <w:rFonts w:cs="Times New Roman"/>
          <w:i/>
          <w:iCs/>
        </w:rPr>
        <w:t xml:space="preserve"> </w:t>
      </w:r>
      <w:r w:rsidRPr="00580427">
        <w:rPr>
          <w:rFonts w:cs="Times New Roman"/>
        </w:rPr>
        <w:t xml:space="preserve">7(4), pp. 353–367. </w:t>
      </w:r>
    </w:p>
    <w:p w14:paraId="6FF980CE" w14:textId="1E971417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lastRenderedPageBreak/>
        <w:t>Shu et al. 2017</w:t>
      </w:r>
      <w:r w:rsidR="001514FD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Pollution Characteristics and Assessment of Sulfide Tailings from the </w:t>
      </w:r>
      <w:proofErr w:type="spellStart"/>
      <w:r w:rsidRPr="00580427">
        <w:rPr>
          <w:rFonts w:cs="Times New Roman"/>
        </w:rPr>
        <w:t>Dabaoshan</w:t>
      </w:r>
      <w:proofErr w:type="spellEnd"/>
      <w:r w:rsidRPr="00580427">
        <w:rPr>
          <w:rFonts w:cs="Times New Roman"/>
        </w:rPr>
        <w:t xml:space="preserve"> Mine, China, </w:t>
      </w:r>
      <w:r w:rsidRPr="00580427">
        <w:rPr>
          <w:rFonts w:cs="Times New Roman"/>
          <w:i/>
          <w:iCs/>
        </w:rPr>
        <w:t>International Biodeterioration &amp; Biodegradation</w:t>
      </w:r>
      <w:r w:rsidR="001514FD" w:rsidRPr="003723C4">
        <w:rPr>
          <w:rFonts w:cs="Times New Roman"/>
        </w:rPr>
        <w:t>,</w:t>
      </w:r>
      <w:r w:rsidRPr="00580427">
        <w:rPr>
          <w:rFonts w:cs="Times New Roman"/>
          <w:i/>
          <w:iCs/>
        </w:rPr>
        <w:t xml:space="preserve"> </w:t>
      </w:r>
      <w:r w:rsidRPr="00580427">
        <w:rPr>
          <w:rFonts w:cs="Times New Roman"/>
        </w:rPr>
        <w:t xml:space="preserve">128, pp. 122-128. </w:t>
      </w:r>
    </w:p>
    <w:p w14:paraId="51CF3FDE" w14:textId="0EC706A0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Taylor, M. 2014</w:t>
      </w:r>
      <w:r w:rsidR="001514FD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</w:t>
      </w:r>
      <w:r w:rsidRPr="00580427">
        <w:rPr>
          <w:rFonts w:cs="Times New Roman"/>
          <w:i/>
          <w:iCs/>
        </w:rPr>
        <w:t>The Political Ecology of Climate Change Adaptation: Livelihoods, Agrarian Change and the Conflicts of Development</w:t>
      </w:r>
      <w:r w:rsidRPr="00580427">
        <w:rPr>
          <w:rFonts w:cs="Times New Roman"/>
        </w:rPr>
        <w:t xml:space="preserve">, </w:t>
      </w:r>
      <w:proofErr w:type="gramStart"/>
      <w:r w:rsidRPr="00580427">
        <w:rPr>
          <w:rFonts w:cs="Times New Roman"/>
        </w:rPr>
        <w:t>London</w:t>
      </w:r>
      <w:proofErr w:type="gramEnd"/>
      <w:r w:rsidRPr="00580427">
        <w:rPr>
          <w:rFonts w:cs="Times New Roman"/>
        </w:rPr>
        <w:t xml:space="preserve"> and New York</w:t>
      </w:r>
      <w:r w:rsidR="001514FD" w:rsidRPr="003723C4">
        <w:rPr>
          <w:rFonts w:cs="Times New Roman"/>
        </w:rPr>
        <w:t>:</w:t>
      </w:r>
      <w:r w:rsidRPr="00580427">
        <w:rPr>
          <w:rFonts w:cs="Times New Roman"/>
        </w:rPr>
        <w:t xml:space="preserve"> Routledge. Chapter 1: Climate Change and the Frontiers of Political Ecology. </w:t>
      </w:r>
    </w:p>
    <w:p w14:paraId="16D20A2F" w14:textId="6E96E071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Troy, A and Wilson, M. 2006</w:t>
      </w:r>
      <w:r w:rsidR="001514FD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Mapping Ecosystem Services: Practical Challenges and Opportunities in Linking GIS and Value Transfer, </w:t>
      </w:r>
      <w:r w:rsidRPr="00580427">
        <w:rPr>
          <w:rFonts w:cs="Times New Roman"/>
          <w:i/>
          <w:iCs/>
        </w:rPr>
        <w:t>Ecological Economics</w:t>
      </w:r>
      <w:r w:rsidRPr="00580427">
        <w:rPr>
          <w:rFonts w:cs="Times New Roman"/>
        </w:rPr>
        <w:t xml:space="preserve">, 60, pp. 435-449. </w:t>
      </w:r>
    </w:p>
    <w:p w14:paraId="12DD5B15" w14:textId="418ACB2C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proofErr w:type="spellStart"/>
      <w:r w:rsidRPr="00580427">
        <w:rPr>
          <w:rFonts w:cs="Times New Roman"/>
        </w:rPr>
        <w:t>Wheater</w:t>
      </w:r>
      <w:proofErr w:type="spellEnd"/>
      <w:r w:rsidRPr="00580427">
        <w:rPr>
          <w:rFonts w:cs="Times New Roman"/>
        </w:rPr>
        <w:t xml:space="preserve">, C. P. </w:t>
      </w:r>
      <w:r w:rsidR="00233DBF" w:rsidRPr="003723C4">
        <w:rPr>
          <w:rFonts w:cs="Times New Roman"/>
        </w:rPr>
        <w:t>and</w:t>
      </w:r>
      <w:r w:rsidRPr="00580427">
        <w:rPr>
          <w:rFonts w:cs="Times New Roman"/>
        </w:rPr>
        <w:t xml:space="preserve"> Cook, P. A. 2000</w:t>
      </w:r>
      <w:r w:rsidR="00233DBF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</w:t>
      </w:r>
      <w:r w:rsidRPr="00580427">
        <w:rPr>
          <w:rFonts w:cs="Times New Roman"/>
          <w:i/>
          <w:iCs/>
        </w:rPr>
        <w:t>Using Statistics to Understand the Environment</w:t>
      </w:r>
      <w:r w:rsidRPr="00580427">
        <w:rPr>
          <w:rFonts w:cs="Times New Roman"/>
        </w:rPr>
        <w:t>. London: Routledge. Chapter 3: Using statistics to answer questions</w:t>
      </w:r>
      <w:r w:rsidR="00233DBF" w:rsidRPr="003723C4">
        <w:rPr>
          <w:rFonts w:cs="Times New Roman"/>
        </w:rPr>
        <w:t>,</w:t>
      </w:r>
      <w:r w:rsidRPr="00580427">
        <w:rPr>
          <w:rFonts w:cs="Times New Roman"/>
        </w:rPr>
        <w:t xml:space="preserve"> </w:t>
      </w:r>
      <w:r w:rsidR="00233DBF" w:rsidRPr="003723C4">
        <w:rPr>
          <w:rFonts w:cs="Times New Roman"/>
        </w:rPr>
        <w:t>pp</w:t>
      </w:r>
      <w:r w:rsidRPr="00580427">
        <w:rPr>
          <w:rFonts w:cs="Times New Roman"/>
        </w:rPr>
        <w:t xml:space="preserve">. 50-55. </w:t>
      </w:r>
    </w:p>
    <w:p w14:paraId="50FBFC56" w14:textId="2D2D31BC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Whitley, E. and Ball, J. 2002</w:t>
      </w:r>
      <w:r w:rsidR="00233DBF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Statistics Review 3: Hypothesis Testing and P Values, </w:t>
      </w:r>
      <w:r w:rsidRPr="00580427">
        <w:rPr>
          <w:rFonts w:cs="Times New Roman"/>
          <w:i/>
          <w:iCs/>
        </w:rPr>
        <w:t>Critical Care</w:t>
      </w:r>
      <w:r w:rsidR="001514FD" w:rsidRPr="003723C4">
        <w:rPr>
          <w:rFonts w:cs="Times New Roman"/>
        </w:rPr>
        <w:t>,</w:t>
      </w:r>
      <w:r w:rsidRPr="00580427">
        <w:rPr>
          <w:rFonts w:cs="Times New Roman"/>
          <w:i/>
          <w:iCs/>
        </w:rPr>
        <w:t xml:space="preserve"> </w:t>
      </w:r>
      <w:r w:rsidRPr="00580427">
        <w:rPr>
          <w:rFonts w:cs="Times New Roman"/>
        </w:rPr>
        <w:t xml:space="preserve">6(3), pp. 222–225. </w:t>
      </w:r>
    </w:p>
    <w:p w14:paraId="6E0C428F" w14:textId="700DAADB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Zhao et al. 2012</w:t>
      </w:r>
      <w:r w:rsidR="00233DBF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Human Health Risk from Soil Heavy Metal Contamination under Different Land Uses near </w:t>
      </w:r>
      <w:proofErr w:type="spellStart"/>
      <w:r w:rsidRPr="00580427">
        <w:rPr>
          <w:rFonts w:cs="Times New Roman"/>
        </w:rPr>
        <w:t>Dabaoshan</w:t>
      </w:r>
      <w:proofErr w:type="spellEnd"/>
      <w:r w:rsidRPr="00580427">
        <w:rPr>
          <w:rFonts w:cs="Times New Roman"/>
        </w:rPr>
        <w:t xml:space="preserve"> Mine, Southern China, </w:t>
      </w:r>
      <w:r w:rsidRPr="00580427">
        <w:rPr>
          <w:rFonts w:cs="Times New Roman"/>
          <w:i/>
          <w:iCs/>
        </w:rPr>
        <w:t>Science of the Total Environment</w:t>
      </w:r>
      <w:r w:rsidR="001514FD" w:rsidRPr="003723C4">
        <w:rPr>
          <w:rFonts w:cs="Times New Roman"/>
        </w:rPr>
        <w:t>,</w:t>
      </w:r>
      <w:r w:rsidRPr="00580427">
        <w:rPr>
          <w:rFonts w:cs="Times New Roman"/>
          <w:i/>
          <w:iCs/>
        </w:rPr>
        <w:t xml:space="preserve"> </w:t>
      </w:r>
      <w:r w:rsidRPr="00580427">
        <w:rPr>
          <w:rFonts w:cs="Times New Roman"/>
        </w:rPr>
        <w:t xml:space="preserve">417–418, pp. 45–54 </w:t>
      </w:r>
    </w:p>
    <w:p w14:paraId="6762678D" w14:textId="6A8F715F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proofErr w:type="spellStart"/>
      <w:r w:rsidRPr="03FDFF6A">
        <w:rPr>
          <w:rFonts w:cs="Times New Roman"/>
        </w:rPr>
        <w:t>Öberg</w:t>
      </w:r>
      <w:proofErr w:type="spellEnd"/>
      <w:r w:rsidRPr="03FDFF6A">
        <w:rPr>
          <w:rFonts w:cs="Times New Roman"/>
        </w:rPr>
        <w:t xml:space="preserve"> G. 2010</w:t>
      </w:r>
      <w:r w:rsidR="00233DBF" w:rsidRPr="03FDFF6A">
        <w:rPr>
          <w:rFonts w:cs="Times New Roman"/>
        </w:rPr>
        <w:t>.</w:t>
      </w:r>
      <w:r w:rsidRPr="03FDFF6A">
        <w:rPr>
          <w:rFonts w:cs="Times New Roman"/>
        </w:rPr>
        <w:t xml:space="preserve"> </w:t>
      </w:r>
      <w:r w:rsidRPr="03FDFF6A">
        <w:rPr>
          <w:rFonts w:cs="Times New Roman"/>
          <w:i/>
          <w:iCs/>
        </w:rPr>
        <w:t>Interdisciplinary Environmental Studies</w:t>
      </w:r>
      <w:r w:rsidRPr="03FDFF6A">
        <w:rPr>
          <w:rFonts w:cs="Times New Roman"/>
        </w:rPr>
        <w:t>, Wiley-Blackwell</w:t>
      </w:r>
      <w:r w:rsidR="001514FD" w:rsidRPr="03FDFF6A">
        <w:rPr>
          <w:rFonts w:cs="Times New Roman"/>
        </w:rPr>
        <w:t>.</w:t>
      </w:r>
      <w:r w:rsidR="51E14BD1" w:rsidRPr="03FDFF6A">
        <w:rPr>
          <w:rFonts w:cs="Times New Roman"/>
        </w:rPr>
        <w:t xml:space="preserve"> Ch 1,2,6</w:t>
      </w:r>
    </w:p>
    <w:p w14:paraId="452B72F3" w14:textId="77777777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</w:p>
    <w:p w14:paraId="2EE5AF3E" w14:textId="77777777" w:rsidR="00580427" w:rsidRPr="00580427" w:rsidRDefault="00580427" w:rsidP="00233DBF">
      <w:pPr>
        <w:spacing w:after="120" w:line="360" w:lineRule="auto"/>
        <w:ind w:left="709" w:hanging="709"/>
        <w:rPr>
          <w:rFonts w:ascii="KorolevLiU Medium" w:hAnsi="KorolevLiU Medium" w:cs="Times New Roman"/>
          <w:sz w:val="28"/>
          <w:szCs w:val="28"/>
        </w:rPr>
      </w:pPr>
      <w:r w:rsidRPr="00580427">
        <w:rPr>
          <w:rFonts w:ascii="KorolevLiU Medium" w:hAnsi="KorolevLiU Medium" w:cs="Times New Roman"/>
          <w:sz w:val="28"/>
          <w:szCs w:val="28"/>
        </w:rPr>
        <w:t xml:space="preserve">Literature for workshop on LCA and commodity chain analysis </w:t>
      </w:r>
    </w:p>
    <w:p w14:paraId="3C80A4A2" w14:textId="77777777" w:rsidR="00580427" w:rsidRPr="00580427" w:rsidRDefault="00580427" w:rsidP="00233DBF">
      <w:pPr>
        <w:spacing w:after="120" w:line="360" w:lineRule="auto"/>
        <w:rPr>
          <w:rFonts w:cs="Times New Roman"/>
          <w:i/>
          <w:iCs/>
        </w:rPr>
      </w:pPr>
      <w:r w:rsidRPr="00580427">
        <w:rPr>
          <w:rFonts w:cs="Times New Roman"/>
          <w:i/>
          <w:iCs/>
        </w:rPr>
        <w:t xml:space="preserve">Choose at least two texts (you can read more if you want to) from the list and use when preparing for the workshop. </w:t>
      </w:r>
    </w:p>
    <w:p w14:paraId="2E389CCA" w14:textId="27268589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proofErr w:type="spellStart"/>
      <w:r w:rsidRPr="00580427">
        <w:rPr>
          <w:rFonts w:cs="Times New Roman"/>
        </w:rPr>
        <w:t>Bruel</w:t>
      </w:r>
      <w:proofErr w:type="spellEnd"/>
      <w:r w:rsidRPr="00580427">
        <w:rPr>
          <w:rFonts w:cs="Times New Roman"/>
        </w:rPr>
        <w:t xml:space="preserve">, A., </w:t>
      </w:r>
      <w:proofErr w:type="spellStart"/>
      <w:r w:rsidRPr="00580427">
        <w:rPr>
          <w:rFonts w:cs="Times New Roman"/>
        </w:rPr>
        <w:t>Troussier</w:t>
      </w:r>
      <w:proofErr w:type="spellEnd"/>
      <w:r w:rsidRPr="00580427">
        <w:rPr>
          <w:rFonts w:cs="Times New Roman"/>
        </w:rPr>
        <w:t xml:space="preserve">, N., Guillaume, B. and </w:t>
      </w:r>
      <w:proofErr w:type="spellStart"/>
      <w:r w:rsidRPr="00580427">
        <w:rPr>
          <w:rFonts w:cs="Times New Roman"/>
        </w:rPr>
        <w:t>Sirina</w:t>
      </w:r>
      <w:proofErr w:type="spellEnd"/>
      <w:r w:rsidRPr="00580427">
        <w:rPr>
          <w:rFonts w:cs="Times New Roman"/>
        </w:rPr>
        <w:t>, N. 2016</w:t>
      </w:r>
      <w:r w:rsidR="00233DBF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Considering Ecosystem Services in Life Cycle Assessment to Evaluate Environmental Externalities, </w:t>
      </w:r>
      <w:r w:rsidRPr="00580427">
        <w:rPr>
          <w:rFonts w:cs="Times New Roman"/>
          <w:i/>
          <w:iCs/>
        </w:rPr>
        <w:t>Procedia CIRP</w:t>
      </w:r>
      <w:r w:rsidR="001514FD" w:rsidRPr="003723C4">
        <w:rPr>
          <w:rFonts w:cs="Times New Roman"/>
        </w:rPr>
        <w:t>,</w:t>
      </w:r>
      <w:r w:rsidRPr="00580427">
        <w:rPr>
          <w:rFonts w:cs="Times New Roman"/>
          <w:i/>
          <w:iCs/>
        </w:rPr>
        <w:t xml:space="preserve"> </w:t>
      </w:r>
      <w:r w:rsidRPr="00580427">
        <w:rPr>
          <w:rFonts w:cs="Times New Roman"/>
        </w:rPr>
        <w:t xml:space="preserve">48, pp. 382–387. </w:t>
      </w:r>
    </w:p>
    <w:p w14:paraId="4CE3C53A" w14:textId="0BDDA979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proofErr w:type="spellStart"/>
      <w:r w:rsidRPr="00580427">
        <w:rPr>
          <w:rFonts w:cs="Times New Roman"/>
        </w:rPr>
        <w:t>Finkbeiner</w:t>
      </w:r>
      <w:proofErr w:type="spellEnd"/>
      <w:r w:rsidRPr="00580427">
        <w:rPr>
          <w:rFonts w:cs="Times New Roman"/>
        </w:rPr>
        <w:t>, M. 2014</w:t>
      </w:r>
      <w:r w:rsidR="00233DBF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Product environmental footprint - Breakthrough or breakdown for policy implementation of life cycle assessment? </w:t>
      </w:r>
      <w:r w:rsidRPr="00580427">
        <w:rPr>
          <w:rFonts w:cs="Times New Roman"/>
          <w:i/>
          <w:iCs/>
        </w:rPr>
        <w:t>Int. J. Life Cycle Assess</w:t>
      </w:r>
      <w:r w:rsidRPr="00580427">
        <w:rPr>
          <w:rFonts w:cs="Times New Roman"/>
        </w:rPr>
        <w:t>.</w:t>
      </w:r>
      <w:r w:rsidR="001514FD" w:rsidRPr="003723C4">
        <w:rPr>
          <w:rFonts w:cs="Times New Roman"/>
        </w:rPr>
        <w:t>,</w:t>
      </w:r>
      <w:r w:rsidRPr="00580427">
        <w:rPr>
          <w:rFonts w:cs="Times New Roman"/>
        </w:rPr>
        <w:t xml:space="preserve"> 19, pp. 266–271. </w:t>
      </w:r>
    </w:p>
    <w:p w14:paraId="591225B9" w14:textId="51BB2C1F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lastRenderedPageBreak/>
        <w:t>Garnett, T. 2014</w:t>
      </w:r>
      <w:r w:rsidR="00233DBF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Three perspectives on sustainable food security: Efficiency, demand restraint, food system transformation. What role for life cycle assessment? </w:t>
      </w:r>
      <w:r w:rsidRPr="00580427">
        <w:rPr>
          <w:rFonts w:cs="Times New Roman"/>
          <w:i/>
          <w:iCs/>
        </w:rPr>
        <w:t>J. Clean. Prod</w:t>
      </w:r>
      <w:r w:rsidRPr="00580427">
        <w:rPr>
          <w:rFonts w:cs="Times New Roman"/>
        </w:rPr>
        <w:t>.</w:t>
      </w:r>
      <w:r w:rsidR="001514FD" w:rsidRPr="003723C4">
        <w:rPr>
          <w:rFonts w:cs="Times New Roman"/>
        </w:rPr>
        <w:t>,</w:t>
      </w:r>
      <w:r w:rsidRPr="00580427">
        <w:rPr>
          <w:rFonts w:cs="Times New Roman"/>
        </w:rPr>
        <w:t xml:space="preserve"> 73, pp. 10–18. </w:t>
      </w:r>
    </w:p>
    <w:p w14:paraId="283E1A60" w14:textId="14987EB3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 xml:space="preserve">Hellweg, </w:t>
      </w:r>
      <w:proofErr w:type="gramStart"/>
      <w:r w:rsidRPr="00580427">
        <w:rPr>
          <w:rFonts w:cs="Times New Roman"/>
        </w:rPr>
        <w:t>S.</w:t>
      </w:r>
      <w:proofErr w:type="gramEnd"/>
      <w:r w:rsidRPr="00580427">
        <w:rPr>
          <w:rFonts w:cs="Times New Roman"/>
        </w:rPr>
        <w:t xml:space="preserve"> and Canals, L.M.I. 2014</w:t>
      </w:r>
      <w:r w:rsidR="00233DBF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Emerging approaches, challenges and opportunities in life cycle assessment, </w:t>
      </w:r>
      <w:r w:rsidRPr="00580427">
        <w:rPr>
          <w:rFonts w:cs="Times New Roman"/>
          <w:i/>
          <w:iCs/>
        </w:rPr>
        <w:t>Science</w:t>
      </w:r>
      <w:r w:rsidR="001514FD" w:rsidRPr="003723C4">
        <w:rPr>
          <w:rFonts w:cs="Times New Roman"/>
        </w:rPr>
        <w:t>,</w:t>
      </w:r>
      <w:r w:rsidRPr="00580427">
        <w:rPr>
          <w:rFonts w:cs="Times New Roman"/>
          <w:i/>
          <w:iCs/>
        </w:rPr>
        <w:t xml:space="preserve"> </w:t>
      </w:r>
      <w:r w:rsidRPr="00580427">
        <w:rPr>
          <w:rFonts w:cs="Times New Roman"/>
        </w:rPr>
        <w:t xml:space="preserve">344, pp. 1109–1113. </w:t>
      </w:r>
    </w:p>
    <w:p w14:paraId="7186AB7D" w14:textId="39415FE9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 xml:space="preserve">Meier, M.S., </w:t>
      </w:r>
      <w:proofErr w:type="spellStart"/>
      <w:r w:rsidRPr="00580427">
        <w:rPr>
          <w:rFonts w:cs="Times New Roman"/>
        </w:rPr>
        <w:t>Stoessel</w:t>
      </w:r>
      <w:proofErr w:type="spellEnd"/>
      <w:r w:rsidRPr="00580427">
        <w:rPr>
          <w:rFonts w:cs="Times New Roman"/>
        </w:rPr>
        <w:t xml:space="preserve">, F., </w:t>
      </w:r>
      <w:proofErr w:type="spellStart"/>
      <w:r w:rsidRPr="00580427">
        <w:rPr>
          <w:rFonts w:cs="Times New Roman"/>
        </w:rPr>
        <w:t>Jungbluth</w:t>
      </w:r>
      <w:proofErr w:type="spellEnd"/>
      <w:r w:rsidRPr="00580427">
        <w:rPr>
          <w:rFonts w:cs="Times New Roman"/>
        </w:rPr>
        <w:t xml:space="preserve">, N., </w:t>
      </w:r>
      <w:proofErr w:type="spellStart"/>
      <w:r w:rsidRPr="00580427">
        <w:rPr>
          <w:rFonts w:cs="Times New Roman"/>
        </w:rPr>
        <w:t>Juraske</w:t>
      </w:r>
      <w:proofErr w:type="spellEnd"/>
      <w:r w:rsidRPr="00580427">
        <w:rPr>
          <w:rFonts w:cs="Times New Roman"/>
        </w:rPr>
        <w:t xml:space="preserve">, R., </w:t>
      </w:r>
      <w:proofErr w:type="spellStart"/>
      <w:r w:rsidRPr="00580427">
        <w:rPr>
          <w:rFonts w:cs="Times New Roman"/>
        </w:rPr>
        <w:t>Schader</w:t>
      </w:r>
      <w:proofErr w:type="spellEnd"/>
      <w:r w:rsidRPr="00580427">
        <w:rPr>
          <w:rFonts w:cs="Times New Roman"/>
        </w:rPr>
        <w:t xml:space="preserve">, C. and </w:t>
      </w:r>
      <w:proofErr w:type="spellStart"/>
      <w:r w:rsidRPr="00580427">
        <w:rPr>
          <w:rFonts w:cs="Times New Roman"/>
        </w:rPr>
        <w:t>Stolze</w:t>
      </w:r>
      <w:proofErr w:type="spellEnd"/>
      <w:r w:rsidRPr="00580427">
        <w:rPr>
          <w:rFonts w:cs="Times New Roman"/>
        </w:rPr>
        <w:t>, M. 2015</w:t>
      </w:r>
      <w:r w:rsidR="00233DBF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Environmental impacts of organic and conventional agricultural products - Are the differences captured by life cycle assessment? </w:t>
      </w:r>
      <w:r w:rsidRPr="00580427">
        <w:rPr>
          <w:rFonts w:cs="Times New Roman"/>
          <w:i/>
          <w:iCs/>
        </w:rPr>
        <w:t>J. Environ. Manage</w:t>
      </w:r>
      <w:r w:rsidRPr="00580427">
        <w:rPr>
          <w:rFonts w:cs="Times New Roman"/>
        </w:rPr>
        <w:t>.</w:t>
      </w:r>
      <w:r w:rsidR="001514FD" w:rsidRPr="003723C4">
        <w:rPr>
          <w:rFonts w:cs="Times New Roman"/>
        </w:rPr>
        <w:t>,</w:t>
      </w:r>
      <w:r w:rsidRPr="00580427">
        <w:rPr>
          <w:rFonts w:cs="Times New Roman"/>
        </w:rPr>
        <w:t xml:space="preserve"> 149, pp. 193–208. </w:t>
      </w:r>
    </w:p>
    <w:p w14:paraId="566DD9B6" w14:textId="1C09410B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proofErr w:type="spellStart"/>
      <w:r w:rsidRPr="00580427">
        <w:rPr>
          <w:rFonts w:cs="Times New Roman"/>
        </w:rPr>
        <w:t>Stylianou</w:t>
      </w:r>
      <w:proofErr w:type="spellEnd"/>
      <w:r w:rsidRPr="00580427">
        <w:rPr>
          <w:rFonts w:cs="Times New Roman"/>
        </w:rPr>
        <w:t xml:space="preserve">, K.S., Heller, M.C., </w:t>
      </w:r>
      <w:proofErr w:type="spellStart"/>
      <w:r w:rsidRPr="00580427">
        <w:rPr>
          <w:rFonts w:cs="Times New Roman"/>
        </w:rPr>
        <w:t>Fulgoni</w:t>
      </w:r>
      <w:proofErr w:type="spellEnd"/>
      <w:r w:rsidRPr="00580427">
        <w:rPr>
          <w:rFonts w:cs="Times New Roman"/>
        </w:rPr>
        <w:t xml:space="preserve">, V.L., </w:t>
      </w:r>
      <w:proofErr w:type="spellStart"/>
      <w:r w:rsidRPr="00580427">
        <w:rPr>
          <w:rFonts w:cs="Times New Roman"/>
        </w:rPr>
        <w:t>Ernstoff</w:t>
      </w:r>
      <w:proofErr w:type="spellEnd"/>
      <w:r w:rsidRPr="00580427">
        <w:rPr>
          <w:rFonts w:cs="Times New Roman"/>
        </w:rPr>
        <w:t xml:space="preserve">, A.S., </w:t>
      </w:r>
      <w:proofErr w:type="spellStart"/>
      <w:r w:rsidRPr="00580427">
        <w:rPr>
          <w:rFonts w:cs="Times New Roman"/>
        </w:rPr>
        <w:t>Keoleian</w:t>
      </w:r>
      <w:proofErr w:type="spellEnd"/>
      <w:r w:rsidRPr="00580427">
        <w:rPr>
          <w:rFonts w:cs="Times New Roman"/>
        </w:rPr>
        <w:t>, G.A. and Jolliet, O. 2016</w:t>
      </w:r>
      <w:r w:rsidR="00233DBF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A life cycle assessment framework combining nutritional and environmental health impacts of diet: a case study on milk, </w:t>
      </w:r>
      <w:r w:rsidRPr="00580427">
        <w:rPr>
          <w:rFonts w:cs="Times New Roman"/>
          <w:i/>
          <w:iCs/>
        </w:rPr>
        <w:t>Int. J. Life Cycle Assess.</w:t>
      </w:r>
      <w:r w:rsidR="001514FD" w:rsidRPr="003723C4">
        <w:rPr>
          <w:rFonts w:cs="Times New Roman"/>
        </w:rPr>
        <w:t>,</w:t>
      </w:r>
      <w:r w:rsidRPr="00580427">
        <w:rPr>
          <w:rFonts w:cs="Times New Roman"/>
          <w:i/>
          <w:iCs/>
        </w:rPr>
        <w:t xml:space="preserve"> </w:t>
      </w:r>
      <w:r w:rsidRPr="00580427">
        <w:rPr>
          <w:rFonts w:cs="Times New Roman"/>
        </w:rPr>
        <w:t xml:space="preserve">21, pp. 734–746. </w:t>
      </w:r>
    </w:p>
    <w:p w14:paraId="4F460C55" w14:textId="17EBC2DC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Curran, M. A. 2014</w:t>
      </w:r>
      <w:r w:rsidR="00233DBF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Strengths and Limitations of Life Cycle Assessment</w:t>
      </w:r>
      <w:r w:rsidR="001514FD" w:rsidRPr="003723C4">
        <w:rPr>
          <w:rFonts w:cs="Times New Roman"/>
        </w:rPr>
        <w:t>. I</w:t>
      </w:r>
      <w:r w:rsidRPr="00580427">
        <w:rPr>
          <w:rFonts w:cs="Times New Roman"/>
        </w:rPr>
        <w:t xml:space="preserve">n </w:t>
      </w:r>
      <w:proofErr w:type="spellStart"/>
      <w:r w:rsidRPr="00580427">
        <w:rPr>
          <w:rFonts w:cs="Times New Roman"/>
        </w:rPr>
        <w:t>Klöpffer</w:t>
      </w:r>
      <w:proofErr w:type="spellEnd"/>
      <w:r w:rsidRPr="00580427">
        <w:rPr>
          <w:rFonts w:cs="Times New Roman"/>
        </w:rPr>
        <w:t>, W. (ed</w:t>
      </w:r>
      <w:r w:rsidR="001514FD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) </w:t>
      </w:r>
      <w:r w:rsidRPr="00580427">
        <w:rPr>
          <w:rFonts w:cs="Times New Roman"/>
          <w:i/>
          <w:iCs/>
        </w:rPr>
        <w:t>Background and Future Prospects in Life Cycle Assessment</w:t>
      </w:r>
      <w:r w:rsidRPr="00580427">
        <w:rPr>
          <w:rFonts w:cs="Times New Roman"/>
        </w:rPr>
        <w:t xml:space="preserve">, Springer. (e-book) </w:t>
      </w:r>
    </w:p>
    <w:p w14:paraId="4D540453" w14:textId="667E3730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proofErr w:type="spellStart"/>
      <w:r w:rsidRPr="00580427">
        <w:rPr>
          <w:rFonts w:cs="Times New Roman"/>
        </w:rPr>
        <w:t>Hösel</w:t>
      </w:r>
      <w:proofErr w:type="spellEnd"/>
      <w:r w:rsidRPr="00580427">
        <w:rPr>
          <w:rFonts w:cs="Times New Roman"/>
        </w:rPr>
        <w:t xml:space="preserve">, C., Hesse, C. and </w:t>
      </w:r>
      <w:proofErr w:type="spellStart"/>
      <w:r w:rsidRPr="00580427">
        <w:rPr>
          <w:rFonts w:cs="Times New Roman"/>
        </w:rPr>
        <w:t>Pestinger</w:t>
      </w:r>
      <w:proofErr w:type="spellEnd"/>
      <w:r w:rsidRPr="00580427">
        <w:rPr>
          <w:rFonts w:cs="Times New Roman"/>
        </w:rPr>
        <w:t>, R. 2018</w:t>
      </w:r>
      <w:r w:rsidR="00233DBF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Social Sustainability as a Target Figure in Life Cycle Assessment: Development of a Catalogue of Criteria for Measuring the Social Dimension</w:t>
      </w:r>
      <w:r w:rsidR="001514FD" w:rsidRPr="003723C4">
        <w:rPr>
          <w:rFonts w:cs="Times New Roman"/>
        </w:rPr>
        <w:t>. I</w:t>
      </w:r>
      <w:r w:rsidRPr="00580427">
        <w:rPr>
          <w:rFonts w:cs="Times New Roman"/>
        </w:rPr>
        <w:t xml:space="preserve">n </w:t>
      </w:r>
      <w:proofErr w:type="spellStart"/>
      <w:r w:rsidRPr="00580427">
        <w:rPr>
          <w:rFonts w:cs="Times New Roman"/>
        </w:rPr>
        <w:t>Teuteberg</w:t>
      </w:r>
      <w:proofErr w:type="spellEnd"/>
      <w:r w:rsidRPr="00580427">
        <w:rPr>
          <w:rFonts w:cs="Times New Roman"/>
        </w:rPr>
        <w:t xml:space="preserve">, F., </w:t>
      </w:r>
      <w:proofErr w:type="spellStart"/>
      <w:r w:rsidRPr="00580427">
        <w:rPr>
          <w:rFonts w:cs="Times New Roman"/>
        </w:rPr>
        <w:t>Hempe</w:t>
      </w:r>
      <w:proofErr w:type="spellEnd"/>
      <w:r w:rsidRPr="00580427">
        <w:rPr>
          <w:rFonts w:cs="Times New Roman"/>
        </w:rPr>
        <w:t xml:space="preserve">, M. and </w:t>
      </w:r>
      <w:proofErr w:type="spellStart"/>
      <w:r w:rsidRPr="00580427">
        <w:rPr>
          <w:rFonts w:cs="Times New Roman"/>
        </w:rPr>
        <w:t>Schebek</w:t>
      </w:r>
      <w:proofErr w:type="spellEnd"/>
      <w:r w:rsidRPr="00580427">
        <w:rPr>
          <w:rFonts w:cs="Times New Roman"/>
        </w:rPr>
        <w:t xml:space="preserve">, L. (eds.) </w:t>
      </w:r>
      <w:r w:rsidRPr="00580427">
        <w:rPr>
          <w:rFonts w:cs="Times New Roman"/>
          <w:i/>
          <w:iCs/>
        </w:rPr>
        <w:t>Progress in Life Cycle Assessment</w:t>
      </w:r>
      <w:r w:rsidRPr="00580427">
        <w:rPr>
          <w:rFonts w:cs="Times New Roman"/>
        </w:rPr>
        <w:t xml:space="preserve">, Springer. (e-book). </w:t>
      </w:r>
    </w:p>
    <w:p w14:paraId="2B36D020" w14:textId="51F96456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Schor, J.B. 2003</w:t>
      </w:r>
      <w:r w:rsidR="00233DBF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Politicizing Sustainability: Why Achieving Ecological Balance Requires Economic and Geo-Political Transformation, Opening Keynote Address, Sixth Nordic Conference on Environmental Social Sciences, Turku/</w:t>
      </w:r>
      <w:proofErr w:type="spellStart"/>
      <w:r w:rsidRPr="00580427">
        <w:rPr>
          <w:rFonts w:cs="Times New Roman"/>
        </w:rPr>
        <w:t>Åbo</w:t>
      </w:r>
      <w:proofErr w:type="spellEnd"/>
      <w:r w:rsidRPr="00580427">
        <w:rPr>
          <w:rFonts w:cs="Times New Roman"/>
        </w:rPr>
        <w:t xml:space="preserve">, Finland, June 2003. </w:t>
      </w:r>
    </w:p>
    <w:p w14:paraId="70DB2BA5" w14:textId="4A9F3355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Leslie, D. and Reimer, S. 1999</w:t>
      </w:r>
      <w:r w:rsidR="00233DBF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Spatializing commodity chains, </w:t>
      </w:r>
      <w:r w:rsidRPr="00580427">
        <w:rPr>
          <w:rFonts w:cs="Times New Roman"/>
          <w:i/>
          <w:iCs/>
        </w:rPr>
        <w:t>Progress in Human Geography</w:t>
      </w:r>
      <w:r w:rsidR="001514FD" w:rsidRPr="003723C4">
        <w:rPr>
          <w:rFonts w:cs="Times New Roman"/>
        </w:rPr>
        <w:t>,</w:t>
      </w:r>
      <w:r w:rsidRPr="00580427">
        <w:rPr>
          <w:rFonts w:cs="Times New Roman"/>
          <w:i/>
          <w:iCs/>
        </w:rPr>
        <w:t xml:space="preserve"> </w:t>
      </w:r>
      <w:r w:rsidRPr="00580427">
        <w:rPr>
          <w:rFonts w:cs="Times New Roman"/>
        </w:rPr>
        <w:t xml:space="preserve">23, pp. 401-420. </w:t>
      </w:r>
    </w:p>
    <w:p w14:paraId="44E3B71F" w14:textId="6EF4F66D" w:rsidR="006326D2" w:rsidRPr="006326D2" w:rsidRDefault="00580427" w:rsidP="006326D2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Weisz, H. 2007</w:t>
      </w:r>
      <w:r w:rsidR="00233DBF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Combining Social Metabolism and Input-Output Analyses to Account for Ecologically Unequal Trade</w:t>
      </w:r>
      <w:r w:rsidR="001514FD" w:rsidRPr="003723C4">
        <w:rPr>
          <w:rFonts w:cs="Times New Roman"/>
        </w:rPr>
        <w:t>. I</w:t>
      </w:r>
      <w:r w:rsidRPr="00580427">
        <w:rPr>
          <w:rFonts w:cs="Times New Roman"/>
        </w:rPr>
        <w:t xml:space="preserve">n </w:t>
      </w:r>
      <w:proofErr w:type="spellStart"/>
      <w:r w:rsidRPr="00580427">
        <w:rPr>
          <w:rFonts w:cs="Times New Roman"/>
        </w:rPr>
        <w:t>Hornborg</w:t>
      </w:r>
      <w:proofErr w:type="spellEnd"/>
      <w:r w:rsidRPr="00580427">
        <w:rPr>
          <w:rFonts w:cs="Times New Roman"/>
        </w:rPr>
        <w:t xml:space="preserve">, A. et al. (eds.), </w:t>
      </w:r>
      <w:r w:rsidRPr="00580427">
        <w:rPr>
          <w:rFonts w:cs="Times New Roman"/>
          <w:i/>
          <w:iCs/>
        </w:rPr>
        <w:t>Rethinking Environmental History: World-System History and Global Environmental Change</w:t>
      </w:r>
      <w:r w:rsidRPr="00580427">
        <w:rPr>
          <w:rFonts w:cs="Times New Roman"/>
        </w:rPr>
        <w:t xml:space="preserve">, Altamira Press. </w:t>
      </w:r>
    </w:p>
    <w:p w14:paraId="50BDD8B8" w14:textId="77777777" w:rsidR="006326D2" w:rsidRDefault="006326D2" w:rsidP="00233DBF">
      <w:pPr>
        <w:spacing w:after="120" w:line="360" w:lineRule="auto"/>
        <w:ind w:left="709" w:hanging="709"/>
        <w:rPr>
          <w:rFonts w:ascii="KorolevLiU Medium" w:hAnsi="KorolevLiU Medium" w:cs="Times New Roman"/>
          <w:sz w:val="28"/>
          <w:szCs w:val="28"/>
        </w:rPr>
      </w:pPr>
    </w:p>
    <w:p w14:paraId="6010A395" w14:textId="77777777" w:rsidR="006326D2" w:rsidRDefault="006326D2" w:rsidP="00233DBF">
      <w:pPr>
        <w:spacing w:after="120" w:line="360" w:lineRule="auto"/>
        <w:ind w:left="709" w:hanging="709"/>
        <w:rPr>
          <w:rFonts w:ascii="KorolevLiU Medium" w:hAnsi="KorolevLiU Medium" w:cs="Times New Roman"/>
          <w:sz w:val="28"/>
          <w:szCs w:val="28"/>
        </w:rPr>
      </w:pPr>
    </w:p>
    <w:p w14:paraId="05304BB0" w14:textId="77777777" w:rsidR="006326D2" w:rsidRDefault="006326D2" w:rsidP="00233DBF">
      <w:pPr>
        <w:spacing w:after="120" w:line="360" w:lineRule="auto"/>
        <w:ind w:left="709" w:hanging="709"/>
        <w:rPr>
          <w:rFonts w:ascii="KorolevLiU Medium" w:hAnsi="KorolevLiU Medium" w:cs="Times New Roman"/>
          <w:sz w:val="28"/>
          <w:szCs w:val="28"/>
        </w:rPr>
      </w:pPr>
    </w:p>
    <w:p w14:paraId="112B32B5" w14:textId="796079DF" w:rsidR="00580427" w:rsidRPr="00580427" w:rsidRDefault="00580427" w:rsidP="00233DBF">
      <w:pPr>
        <w:spacing w:after="120" w:line="360" w:lineRule="auto"/>
        <w:ind w:left="709" w:hanging="709"/>
        <w:rPr>
          <w:rFonts w:ascii="KorolevLiU Medium" w:hAnsi="KorolevLiU Medium" w:cs="Times New Roman"/>
          <w:sz w:val="28"/>
          <w:szCs w:val="28"/>
        </w:rPr>
      </w:pPr>
      <w:r w:rsidRPr="00580427">
        <w:rPr>
          <w:rFonts w:ascii="KorolevLiU Medium" w:hAnsi="KorolevLiU Medium" w:cs="Times New Roman"/>
          <w:sz w:val="28"/>
          <w:szCs w:val="28"/>
        </w:rPr>
        <w:lastRenderedPageBreak/>
        <w:t xml:space="preserve">Reference literature </w:t>
      </w:r>
    </w:p>
    <w:p w14:paraId="4145143C" w14:textId="7511925B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 xml:space="preserve">Fischer, F., Torgerson, D., </w:t>
      </w:r>
      <w:proofErr w:type="spellStart"/>
      <w:r w:rsidRPr="00580427">
        <w:rPr>
          <w:rFonts w:cs="Times New Roman"/>
        </w:rPr>
        <w:t>Durnová</w:t>
      </w:r>
      <w:proofErr w:type="spellEnd"/>
      <w:r w:rsidRPr="00580427">
        <w:rPr>
          <w:rFonts w:cs="Times New Roman"/>
        </w:rPr>
        <w:t>, A., Orsini, M. 2015</w:t>
      </w:r>
      <w:r w:rsidR="00233DBF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</w:t>
      </w:r>
      <w:r w:rsidRPr="00580427">
        <w:rPr>
          <w:rFonts w:cs="Times New Roman"/>
          <w:i/>
          <w:iCs/>
        </w:rPr>
        <w:t xml:space="preserve">Handbook of Critical Policy Studies, </w:t>
      </w:r>
      <w:r w:rsidRPr="00580427">
        <w:rPr>
          <w:rFonts w:cs="Times New Roman"/>
        </w:rPr>
        <w:t>Cheltenham</w:t>
      </w:r>
      <w:r w:rsidR="00233DBF" w:rsidRPr="003723C4">
        <w:rPr>
          <w:rFonts w:cs="Times New Roman"/>
        </w:rPr>
        <w:t xml:space="preserve">: </w:t>
      </w:r>
      <w:r w:rsidRPr="00580427">
        <w:rPr>
          <w:rFonts w:cs="Times New Roman"/>
        </w:rPr>
        <w:t xml:space="preserve">Edward Elgar Publishing. </w:t>
      </w:r>
    </w:p>
    <w:p w14:paraId="12260A68" w14:textId="2E84FCE1" w:rsidR="00580427" w:rsidRPr="00580427" w:rsidRDefault="00580427" w:rsidP="00233DBF">
      <w:pPr>
        <w:spacing w:after="120" w:line="360" w:lineRule="auto"/>
        <w:ind w:left="709" w:hanging="709"/>
        <w:rPr>
          <w:rFonts w:cs="Times New Roman"/>
        </w:rPr>
      </w:pPr>
      <w:r w:rsidRPr="00580427">
        <w:rPr>
          <w:rFonts w:cs="Times New Roman"/>
        </w:rPr>
        <w:t>Reynolds, H</w:t>
      </w:r>
      <w:r w:rsidR="001514FD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1997</w:t>
      </w:r>
      <w:r w:rsidR="00233DBF" w:rsidRPr="003723C4">
        <w:rPr>
          <w:rFonts w:cs="Times New Roman"/>
        </w:rPr>
        <w:t>.</w:t>
      </w:r>
      <w:r w:rsidRPr="00580427">
        <w:rPr>
          <w:rFonts w:cs="Times New Roman"/>
        </w:rPr>
        <w:t xml:space="preserve"> </w:t>
      </w:r>
      <w:r w:rsidRPr="00580427">
        <w:rPr>
          <w:rFonts w:cs="Times New Roman"/>
          <w:i/>
          <w:iCs/>
        </w:rPr>
        <w:t xml:space="preserve">An introduction to Geographical Information Systems (GIS) </w:t>
      </w:r>
      <w:hyperlink r:id="rId8" w:history="1">
        <w:r w:rsidR="00EA0A3E" w:rsidRPr="00580427">
          <w:rPr>
            <w:rStyle w:val="Hyperlnk"/>
            <w:rFonts w:cs="Times New Roman"/>
          </w:rPr>
          <w:t>https://badpets.net/IntroGIS/GIS_Intro.pdf</w:t>
        </w:r>
      </w:hyperlink>
      <w:r w:rsidR="00EA0A3E" w:rsidRPr="003723C4">
        <w:rPr>
          <w:rFonts w:cs="Times New Roman"/>
        </w:rPr>
        <w:t xml:space="preserve"> </w:t>
      </w:r>
    </w:p>
    <w:p w14:paraId="18F4CB23" w14:textId="09C3C6C8" w:rsidR="009B5222" w:rsidRPr="007D700D" w:rsidRDefault="00580427" w:rsidP="00233DBF">
      <w:pPr>
        <w:spacing w:after="120" w:line="360" w:lineRule="auto"/>
        <w:ind w:left="709" w:hanging="709"/>
        <w:rPr>
          <w:rFonts w:cs="Times New Roman"/>
          <w:lang w:val="en-GB"/>
        </w:rPr>
      </w:pPr>
      <w:r w:rsidRPr="003723C4">
        <w:rPr>
          <w:rFonts w:cs="Times New Roman"/>
        </w:rPr>
        <w:t>Robbins, P. 2012</w:t>
      </w:r>
      <w:r w:rsidR="00233DBF" w:rsidRPr="003723C4">
        <w:rPr>
          <w:rFonts w:cs="Times New Roman"/>
        </w:rPr>
        <w:t>.</w:t>
      </w:r>
      <w:r w:rsidRPr="003723C4">
        <w:rPr>
          <w:rFonts w:cs="Times New Roman"/>
        </w:rPr>
        <w:t xml:space="preserve"> </w:t>
      </w:r>
      <w:r w:rsidRPr="003723C4">
        <w:rPr>
          <w:rFonts w:cs="Times New Roman"/>
          <w:i/>
          <w:iCs/>
        </w:rPr>
        <w:t>Political Ecology,</w:t>
      </w:r>
      <w:r w:rsidR="00233DBF" w:rsidRPr="003723C4">
        <w:rPr>
          <w:rFonts w:cs="Times New Roman"/>
        </w:rPr>
        <w:t xml:space="preserve"> 2</w:t>
      </w:r>
      <w:r w:rsidR="00233DBF" w:rsidRPr="003723C4">
        <w:rPr>
          <w:rFonts w:cs="Times New Roman"/>
          <w:vertAlign w:val="superscript"/>
        </w:rPr>
        <w:t>nd</w:t>
      </w:r>
      <w:r w:rsidR="00233DBF" w:rsidRPr="003723C4">
        <w:rPr>
          <w:rFonts w:cs="Times New Roman"/>
        </w:rPr>
        <w:t xml:space="preserve"> </w:t>
      </w:r>
      <w:r w:rsidRPr="003723C4">
        <w:rPr>
          <w:rFonts w:cs="Times New Roman"/>
        </w:rPr>
        <w:t>Ed</w:t>
      </w:r>
      <w:r w:rsidR="00233DBF" w:rsidRPr="003723C4">
        <w:rPr>
          <w:rFonts w:cs="Times New Roman"/>
        </w:rPr>
        <w:t xml:space="preserve">., </w:t>
      </w:r>
      <w:r w:rsidRPr="003723C4">
        <w:rPr>
          <w:rFonts w:cs="Times New Roman"/>
        </w:rPr>
        <w:t>Chichester</w:t>
      </w:r>
      <w:r w:rsidR="00233DBF" w:rsidRPr="003723C4">
        <w:rPr>
          <w:rFonts w:cs="Times New Roman"/>
        </w:rPr>
        <w:t>:</w:t>
      </w:r>
      <w:r w:rsidRPr="003723C4">
        <w:rPr>
          <w:rFonts w:cs="Times New Roman"/>
        </w:rPr>
        <w:t xml:space="preserve"> Wiley-Blackwell.</w:t>
      </w:r>
      <w:r w:rsidR="007D700D" w:rsidRPr="007D700D">
        <w:rPr>
          <w:rFonts w:cs="Times New Roman"/>
          <w:lang w:val="en-GB"/>
        </w:rPr>
        <w:t xml:space="preserve"> </w:t>
      </w:r>
    </w:p>
    <w:sectPr w:rsidR="009B5222" w:rsidRPr="007D700D" w:rsidSect="007416E1">
      <w:headerReference w:type="default" r:id="rId9"/>
      <w:footerReference w:type="even" r:id="rId10"/>
      <w:footerReference w:type="default" r:id="rId11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84407" w14:textId="77777777" w:rsidR="005F46C2" w:rsidRDefault="005F46C2" w:rsidP="00BB4868">
      <w:r>
        <w:separator/>
      </w:r>
    </w:p>
  </w:endnote>
  <w:endnote w:type="continuationSeparator" w:id="0">
    <w:p w14:paraId="02128F62" w14:textId="77777777" w:rsidR="005F46C2" w:rsidRDefault="005F46C2" w:rsidP="00BB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rolevLiU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CS-rubriker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1374196257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2C35540" w14:textId="3F227BCF" w:rsidR="00294F88" w:rsidRDefault="00294F88" w:rsidP="00E447C0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5532BC8" w14:textId="77777777" w:rsidR="00294F88" w:rsidRDefault="00294F88" w:rsidP="00294F8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125231209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06905D0" w14:textId="014FD2FE" w:rsidR="00294F88" w:rsidRDefault="00294F88" w:rsidP="00E447C0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568C536B" w14:textId="77777777" w:rsidR="00294F88" w:rsidRDefault="00294F88" w:rsidP="00294F88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522AB" w14:textId="77777777" w:rsidR="005F46C2" w:rsidRDefault="005F46C2" w:rsidP="00BB4868">
      <w:r>
        <w:separator/>
      </w:r>
    </w:p>
  </w:footnote>
  <w:footnote w:type="continuationSeparator" w:id="0">
    <w:p w14:paraId="2BDF4780" w14:textId="77777777" w:rsidR="005F46C2" w:rsidRDefault="005F46C2" w:rsidP="00BB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D6A2F" w14:textId="21348AAC" w:rsidR="00BB4868" w:rsidRPr="001C762E" w:rsidRDefault="00BB4868" w:rsidP="00BB4868">
    <w:pPr>
      <w:pStyle w:val="Sidhuvud"/>
      <w:rPr>
        <w:rFonts w:cs="Times New Roman"/>
        <w:sz w:val="22"/>
        <w:szCs w:val="22"/>
      </w:rPr>
    </w:pPr>
    <w:r w:rsidRPr="001C762E">
      <w:rPr>
        <w:rFonts w:cs="Times New Roman"/>
        <w:sz w:val="22"/>
        <w:szCs w:val="22"/>
      </w:rPr>
      <w:t>Analytical Frameworks in Sustainability Studies</w:t>
    </w:r>
    <w:r w:rsidRPr="001C762E">
      <w:rPr>
        <w:rFonts w:cs="Times New Roman"/>
        <w:sz w:val="22"/>
        <w:szCs w:val="22"/>
      </w:rPr>
      <w:tab/>
    </w:r>
    <w:r w:rsidR="001C762E">
      <w:rPr>
        <w:rFonts w:cs="Times New Roman"/>
        <w:sz w:val="22"/>
        <w:szCs w:val="22"/>
      </w:rPr>
      <w:tab/>
    </w:r>
    <w:r w:rsidRPr="001C762E">
      <w:rPr>
        <w:rFonts w:cs="Times New Roman"/>
        <w:sz w:val="22"/>
        <w:szCs w:val="22"/>
      </w:rPr>
      <w:t>MJ, TS</w:t>
    </w:r>
  </w:p>
  <w:p w14:paraId="1A4F8137" w14:textId="77777777" w:rsidR="00BB4868" w:rsidRPr="001C762E" w:rsidRDefault="00BB4868" w:rsidP="00BB4868">
    <w:pPr>
      <w:pStyle w:val="Sidhuvud"/>
      <w:rPr>
        <w:rFonts w:cs="Times New Roman"/>
        <w:sz w:val="22"/>
        <w:szCs w:val="22"/>
      </w:rPr>
    </w:pPr>
    <w:r w:rsidRPr="001C762E">
      <w:rPr>
        <w:rFonts w:cs="Times New Roman"/>
        <w:sz w:val="22"/>
        <w:szCs w:val="22"/>
      </w:rPr>
      <w:t>Master Program in Science for Sustainable Development</w:t>
    </w:r>
    <w:r w:rsidRPr="001C762E">
      <w:rPr>
        <w:rFonts w:cs="Times New Roman"/>
        <w:sz w:val="22"/>
        <w:szCs w:val="22"/>
      </w:rPr>
      <w:tab/>
      <w:t>Spring semester 2021</w:t>
    </w:r>
  </w:p>
  <w:p w14:paraId="771CE349" w14:textId="15F8016C" w:rsidR="00BB4868" w:rsidRPr="001C762E" w:rsidRDefault="00BB4868" w:rsidP="00BB4868">
    <w:pPr>
      <w:pStyle w:val="Sidhuvud"/>
      <w:rPr>
        <w:rFonts w:cs="Times New Roman"/>
        <w:sz w:val="22"/>
        <w:szCs w:val="22"/>
      </w:rPr>
    </w:pPr>
    <w:r w:rsidRPr="001C762E">
      <w:rPr>
        <w:rFonts w:cs="Times New Roman"/>
        <w:sz w:val="22"/>
        <w:szCs w:val="22"/>
      </w:rPr>
      <w:t>Linköping University</w:t>
    </w:r>
    <w:r w:rsidR="00580427">
      <w:rPr>
        <w:rFonts w:cs="Times New Roman"/>
        <w:sz w:val="22"/>
        <w:szCs w:val="22"/>
      </w:rPr>
      <w:tab/>
    </w:r>
    <w:r w:rsidR="00580427">
      <w:rPr>
        <w:rFonts w:cs="Times New Roman"/>
        <w:sz w:val="22"/>
        <w:szCs w:val="22"/>
      </w:rPr>
      <w:tab/>
      <w:t>Literature list</w:t>
    </w:r>
  </w:p>
  <w:p w14:paraId="3A45F8CB" w14:textId="77777777" w:rsidR="00BB4868" w:rsidRPr="001C762E" w:rsidRDefault="00BB4868">
    <w:pPr>
      <w:pStyle w:val="Sidhuvud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2E42"/>
    <w:multiLevelType w:val="hybridMultilevel"/>
    <w:tmpl w:val="C8F62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55B2"/>
    <w:multiLevelType w:val="multilevel"/>
    <w:tmpl w:val="C3B45434"/>
    <w:lvl w:ilvl="0">
      <w:start w:val="1"/>
      <w:numFmt w:val="decimal"/>
      <w:lvlText w:val="%1"/>
      <w:lvlJc w:val="left"/>
      <w:pPr>
        <w:ind w:left="151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1656" w:hanging="576"/>
      </w:pPr>
      <w:rPr>
        <w:rFonts w:hint="default"/>
      </w:rPr>
    </w:lvl>
    <w:lvl w:ilvl="2">
      <w:start w:val="1"/>
      <w:numFmt w:val="decimal"/>
      <w:pStyle w:val="Rubrik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2" w15:restartNumberingAfterBreak="0">
    <w:nsid w:val="322E3E0C"/>
    <w:multiLevelType w:val="hybridMultilevel"/>
    <w:tmpl w:val="00EEE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D7811"/>
    <w:multiLevelType w:val="hybridMultilevel"/>
    <w:tmpl w:val="F3E061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21A89"/>
    <w:multiLevelType w:val="hybridMultilevel"/>
    <w:tmpl w:val="DB6041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CDD5C83"/>
    <w:multiLevelType w:val="hybridMultilevel"/>
    <w:tmpl w:val="B594A25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D464A"/>
    <w:multiLevelType w:val="hybridMultilevel"/>
    <w:tmpl w:val="6E041806"/>
    <w:lvl w:ilvl="0" w:tplc="76423642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 w:tplc="EE6C5D4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1FD2005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9F9A51E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0768593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592C4A4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6830744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0FF20BF2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93209D46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22"/>
    <w:rsid w:val="00072DFB"/>
    <w:rsid w:val="000F757F"/>
    <w:rsid w:val="001514FD"/>
    <w:rsid w:val="0018633F"/>
    <w:rsid w:val="001C762E"/>
    <w:rsid w:val="00224F72"/>
    <w:rsid w:val="00233DBF"/>
    <w:rsid w:val="0024610F"/>
    <w:rsid w:val="00294F88"/>
    <w:rsid w:val="002F7F5D"/>
    <w:rsid w:val="003432E4"/>
    <w:rsid w:val="003723C4"/>
    <w:rsid w:val="004762C3"/>
    <w:rsid w:val="004A3434"/>
    <w:rsid w:val="004A629C"/>
    <w:rsid w:val="004F3CB4"/>
    <w:rsid w:val="00536244"/>
    <w:rsid w:val="00580427"/>
    <w:rsid w:val="00581383"/>
    <w:rsid w:val="005C5586"/>
    <w:rsid w:val="005D02CF"/>
    <w:rsid w:val="005F46C2"/>
    <w:rsid w:val="006326D2"/>
    <w:rsid w:val="0073251E"/>
    <w:rsid w:val="007416E1"/>
    <w:rsid w:val="007746A0"/>
    <w:rsid w:val="007769AC"/>
    <w:rsid w:val="007D700D"/>
    <w:rsid w:val="007F28BD"/>
    <w:rsid w:val="007F4CF4"/>
    <w:rsid w:val="00863CF0"/>
    <w:rsid w:val="00887DC0"/>
    <w:rsid w:val="00904163"/>
    <w:rsid w:val="009539DE"/>
    <w:rsid w:val="00956481"/>
    <w:rsid w:val="009A1787"/>
    <w:rsid w:val="009B5222"/>
    <w:rsid w:val="00AE12C9"/>
    <w:rsid w:val="00B076FF"/>
    <w:rsid w:val="00B13DC6"/>
    <w:rsid w:val="00B22AE2"/>
    <w:rsid w:val="00B47AA7"/>
    <w:rsid w:val="00BB4868"/>
    <w:rsid w:val="00BE56AD"/>
    <w:rsid w:val="00C26985"/>
    <w:rsid w:val="00D52978"/>
    <w:rsid w:val="00DA6419"/>
    <w:rsid w:val="00DB678E"/>
    <w:rsid w:val="00E33AFE"/>
    <w:rsid w:val="00EA0A3E"/>
    <w:rsid w:val="00EA2BDF"/>
    <w:rsid w:val="00FC2776"/>
    <w:rsid w:val="00FC5792"/>
    <w:rsid w:val="03FDFF6A"/>
    <w:rsid w:val="3CE42CE3"/>
    <w:rsid w:val="51E14BD1"/>
    <w:rsid w:val="73C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2CE4"/>
  <w14:defaultImageDpi w14:val="32767"/>
  <w15:chartTrackingRefBased/>
  <w15:docId w15:val="{C9C84855-743F-8D4F-9DD1-26BE2548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1383"/>
    <w:rPr>
      <w:rFonts w:ascii="Times New Roman" w:hAnsi="Times New Roman"/>
      <w:lang w:val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18633F"/>
    <w:pPr>
      <w:keepNext/>
      <w:keepLines/>
      <w:numPr>
        <w:numId w:val="5"/>
      </w:numPr>
      <w:spacing w:before="240"/>
      <w:ind w:left="680" w:hanging="680"/>
      <w:outlineLvl w:val="0"/>
    </w:pPr>
    <w:rPr>
      <w:rFonts w:ascii="KorolevLiU Medium" w:eastAsiaTheme="majorEastAsia" w:hAnsi="KorolevLiU Medium" w:cstheme="majorBidi"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18633F"/>
    <w:pPr>
      <w:keepNext/>
      <w:keepLines/>
      <w:numPr>
        <w:ilvl w:val="1"/>
        <w:numId w:val="4"/>
      </w:numPr>
      <w:spacing w:before="40"/>
      <w:outlineLvl w:val="1"/>
    </w:pPr>
    <w:rPr>
      <w:rFonts w:ascii="KorolevLiU Medium" w:eastAsiaTheme="majorEastAsia" w:hAnsi="KorolevLiU Medium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18633F"/>
    <w:pPr>
      <w:keepNext/>
      <w:keepLines/>
      <w:numPr>
        <w:ilvl w:val="2"/>
        <w:numId w:val="4"/>
      </w:numPr>
      <w:spacing w:before="120"/>
      <w:outlineLvl w:val="2"/>
    </w:pPr>
    <w:rPr>
      <w:rFonts w:ascii="KorolevLiU Medium" w:eastAsiaTheme="majorEastAsia" w:hAnsi="KorolevLiU Medium" w:cs="Times New Roman (CS-rubriker)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8633F"/>
    <w:rPr>
      <w:rFonts w:ascii="KorolevLiU Medium" w:eastAsiaTheme="majorEastAsia" w:hAnsi="KorolevLiU Medium" w:cstheme="majorBidi"/>
      <w:color w:val="000000" w:themeColor="text1"/>
      <w:sz w:val="32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FC5792"/>
    <w:rPr>
      <w:rFonts w:ascii="KorolevLiU Medium" w:eastAsiaTheme="majorEastAsia" w:hAnsi="KorolevLiU Medium" w:cstheme="majorBidi"/>
      <w:color w:val="2F5496" w:themeColor="accent1" w:themeShade="BF"/>
      <w:sz w:val="26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18633F"/>
    <w:rPr>
      <w:rFonts w:ascii="KorolevLiU Medium" w:eastAsiaTheme="majorEastAsia" w:hAnsi="KorolevLiU Medium" w:cs="Times New Roman (CS-rubriker)"/>
      <w:lang w:val="en-GB"/>
    </w:rPr>
  </w:style>
  <w:style w:type="paragraph" w:styleId="Liststycke">
    <w:name w:val="List Paragraph"/>
    <w:basedOn w:val="Normal"/>
    <w:uiPriority w:val="34"/>
    <w:qFormat/>
    <w:rsid w:val="009B5222"/>
    <w:pPr>
      <w:ind w:left="720"/>
      <w:contextualSpacing/>
    </w:pPr>
  </w:style>
  <w:style w:type="table" w:styleId="Tabellrutnt">
    <w:name w:val="Table Grid"/>
    <w:basedOn w:val="Normaltabell"/>
    <w:uiPriority w:val="39"/>
    <w:rsid w:val="009B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D700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7D700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BB48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B4868"/>
    <w:rPr>
      <w:rFonts w:ascii="Times New Roman" w:hAnsi="Times New Roman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BB48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B4868"/>
    <w:rPr>
      <w:rFonts w:ascii="Times New Roman" w:hAnsi="Times New Roman"/>
      <w:lang w:val="en-US"/>
    </w:rPr>
  </w:style>
  <w:style w:type="character" w:styleId="Sidnummer">
    <w:name w:val="page number"/>
    <w:basedOn w:val="Standardstycketeckensnitt"/>
    <w:uiPriority w:val="99"/>
    <w:semiHidden/>
    <w:unhideWhenUsed/>
    <w:rsid w:val="00294F88"/>
  </w:style>
  <w:style w:type="paragraph" w:styleId="Ballongtext">
    <w:name w:val="Balloon Text"/>
    <w:basedOn w:val="Normal"/>
    <w:link w:val="BallongtextChar"/>
    <w:uiPriority w:val="99"/>
    <w:semiHidden/>
    <w:unhideWhenUsed/>
    <w:rsid w:val="003723C4"/>
    <w:rPr>
      <w:rFonts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23C4"/>
    <w:rPr>
      <w:rFonts w:ascii="Times New Roman" w:hAnsi="Times New Roman" w:cs="Times New Roman"/>
      <w:sz w:val="18"/>
      <w:szCs w:val="18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23C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23C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23C4"/>
    <w:rPr>
      <w:rFonts w:ascii="Times New Roman" w:hAnsi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23C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23C4"/>
    <w:rPr>
      <w:rFonts w:ascii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dpets.net/IntroGIS/GIS_Intr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ribd.com/document/254330540/Brown-and-Saunders-Chapter-1-Dealing-With-Statisti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5307B6505E974E93F1E8A380C11C98" ma:contentTypeVersion="2" ma:contentTypeDescription="Skapa ett nytt dokument." ma:contentTypeScope="" ma:versionID="9dd94382f670847e60c1f05f739762ef">
  <xsd:schema xmlns:xsd="http://www.w3.org/2001/XMLSchema" xmlns:xs="http://www.w3.org/2001/XMLSchema" xmlns:p="http://schemas.microsoft.com/office/2006/metadata/properties" xmlns:ns2="745adefa-fcef-4958-92a4-b58e7fbbbe54" xmlns:ns3="d8655f03-2f96-4a4f-a175-a1423a53b5c3" targetNamespace="http://schemas.microsoft.com/office/2006/metadata/properties" ma:root="true" ma:fieldsID="8e47ed73f9afbe511c53d1c0488de3d5" ns2:_="" ns3:_="">
    <xsd:import namespace="745adefa-fcef-4958-92a4-b58e7fbbbe54"/>
    <xsd:import namespace="d8655f03-2f96-4a4f-a175-a1423a53b5c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defa-fcef-4958-92a4-b58e7fbbbe5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55f03-2f96-4a4f-a175-a1423a53b5c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745adefa-fcef-4958-92a4-b58e7fbbbe54" xsi:nil="true"/>
    <_lisam_PublishedVersion xmlns="d8655f03-2f96-4a4f-a175-a1423a53b5c3" xsi:nil="true"/>
  </documentManagement>
</p:properties>
</file>

<file path=customXml/itemProps1.xml><?xml version="1.0" encoding="utf-8"?>
<ds:datastoreItem xmlns:ds="http://schemas.openxmlformats.org/officeDocument/2006/customXml" ds:itemID="{CF7B3DDB-54F0-4EDD-8321-3968FBDA396C}"/>
</file>

<file path=customXml/itemProps2.xml><?xml version="1.0" encoding="utf-8"?>
<ds:datastoreItem xmlns:ds="http://schemas.openxmlformats.org/officeDocument/2006/customXml" ds:itemID="{10E668B4-C745-4DAD-AFAA-CB5BB10CD113}"/>
</file>

<file path=customXml/itemProps3.xml><?xml version="1.0" encoding="utf-8"?>
<ds:datastoreItem xmlns:ds="http://schemas.openxmlformats.org/officeDocument/2006/customXml" ds:itemID="{F5422FC8-AD56-4B45-9282-9FACDE6C6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6648</Characters>
  <Application>Microsoft Office Word</Application>
  <DocSecurity>4</DocSecurity>
  <Lines>55</Lines>
  <Paragraphs>15</Paragraphs>
  <ScaleCrop>false</ScaleCrop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Jernnäs</dc:creator>
  <cp:keywords/>
  <dc:description/>
  <cp:lastModifiedBy>Teresia Svensson</cp:lastModifiedBy>
  <cp:revision>2</cp:revision>
  <dcterms:created xsi:type="dcterms:W3CDTF">2020-12-08T09:24:00Z</dcterms:created>
  <dcterms:modified xsi:type="dcterms:W3CDTF">2020-12-08T09:24:00Z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0x0101005D5307B6505E974E93F1E8A380C11C98</vt:lpwstr>
  </property>
</Properties>
</file>